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214" w:rsidRPr="00A449C2" w:rsidRDefault="00A96214" w:rsidP="00A96214">
      <w:pPr>
        <w:pStyle w:val="Heading1"/>
        <w:shd w:val="clear" w:color="auto" w:fill="4B7B8A"/>
        <w:spacing w:line="22" w:lineRule="atLeast"/>
        <w:contextualSpacing/>
        <w:rPr>
          <w:rFonts w:ascii="Barlow Condensed SemiBold" w:hAnsi="Barlow Condensed SemiBold"/>
        </w:rPr>
      </w:pPr>
      <w:r w:rsidRPr="00A449C2">
        <w:rPr>
          <w:rFonts w:ascii="Barlow Condensed SemiBold" w:hAnsi="Barlow Condensed SemiBold"/>
        </w:rPr>
        <w:t>CONSEJO DE ORGANIZACIONES SOCIALES</w:t>
      </w:r>
    </w:p>
    <w:p w:rsidR="00A96214" w:rsidRPr="00A449C2" w:rsidRDefault="00A96214" w:rsidP="00A96214">
      <w:pPr>
        <w:pStyle w:val="Heading1"/>
        <w:shd w:val="clear" w:color="auto" w:fill="4B7B8A"/>
        <w:spacing w:line="22" w:lineRule="atLeast"/>
        <w:contextualSpacing/>
        <w:rPr>
          <w:rFonts w:ascii="Barlow Condensed SemiBold" w:hAnsi="Barlow Condensed SemiBold"/>
        </w:rPr>
      </w:pPr>
      <w:r w:rsidRPr="00A449C2">
        <w:rPr>
          <w:rFonts w:ascii="Barlow Condensed SemiBold" w:hAnsi="Barlow Condensed SemiBold"/>
        </w:rPr>
        <w:t xml:space="preserve">RED DE </w:t>
      </w:r>
      <w:r w:rsidR="00A449C2" w:rsidRPr="00A449C2">
        <w:rPr>
          <w:rFonts w:ascii="Barlow Condensed SemiBold" w:hAnsi="Barlow Condensed SemiBold"/>
        </w:rPr>
        <w:t>MUNICIPIOS</w:t>
      </w:r>
      <w:r w:rsidRPr="00A449C2">
        <w:rPr>
          <w:rFonts w:ascii="Barlow Condensed SemiBold" w:hAnsi="Barlow Condensed SemiBold"/>
        </w:rPr>
        <w:t xml:space="preserve"> POR LA AGROECOLOGÍA</w:t>
      </w:r>
    </w:p>
    <w:p w:rsidR="00A96214" w:rsidRPr="00A449C2" w:rsidRDefault="00A96214" w:rsidP="00A96214">
      <w:pPr>
        <w:pStyle w:val="Heading1"/>
        <w:shd w:val="clear" w:color="auto" w:fill="4B7B8A"/>
        <w:spacing w:line="22" w:lineRule="atLeast"/>
        <w:contextualSpacing/>
        <w:rPr>
          <w:rFonts w:ascii="Barlow Condensed SemiBold" w:hAnsi="Barlow Condensed SemiBold"/>
        </w:rPr>
      </w:pPr>
      <w:r w:rsidRPr="00A449C2">
        <w:rPr>
          <w:rFonts w:ascii="Barlow Condensed SemiBold" w:hAnsi="Barlow Condensed SemiBold"/>
        </w:rPr>
        <w:t>· FORMULARIO DE ADHESIÓN ·</w:t>
      </w:r>
    </w:p>
    <w:p w:rsidR="00A96214" w:rsidRPr="00A449C2" w:rsidRDefault="00A96214" w:rsidP="00A96214">
      <w:pPr>
        <w:pStyle w:val="TOC1"/>
        <w:rPr>
          <w:rFonts w:ascii="Barlow Semi Condensed" w:hAnsi="Barlow Semi Condensed"/>
        </w:rPr>
      </w:pPr>
    </w:p>
    <w:p w:rsidR="00A96214" w:rsidRPr="00A449C2" w:rsidRDefault="00A96214" w:rsidP="00A96214">
      <w:pPr>
        <w:spacing w:line="240" w:lineRule="auto"/>
        <w:contextualSpacing/>
        <w:rPr>
          <w:rFonts w:ascii="Barlow Condensed SemiBold" w:hAnsi="Barlow Condensed SemiBold"/>
          <w:sz w:val="26"/>
          <w:szCs w:val="26"/>
        </w:rPr>
      </w:pPr>
      <w:r w:rsidRPr="00A449C2">
        <w:rPr>
          <w:rFonts w:ascii="Barlow Condensed SemiBold" w:hAnsi="Barlow Condensed SemiBold"/>
          <w:sz w:val="26"/>
          <w:szCs w:val="26"/>
        </w:rPr>
        <w:t>D/</w:t>
      </w:r>
      <w:proofErr w:type="spellStart"/>
      <w:r w:rsidRPr="00A449C2">
        <w:rPr>
          <w:rFonts w:ascii="Barlow Condensed SemiBold" w:hAnsi="Barlow Condensed SemiBold"/>
          <w:sz w:val="26"/>
          <w:szCs w:val="26"/>
        </w:rPr>
        <w:t>Dña</w:t>
      </w:r>
      <w:proofErr w:type="spellEnd"/>
      <w:r w:rsidRPr="00A449C2">
        <w:rPr>
          <w:rFonts w:ascii="Barlow Condensed SemiBold" w:hAnsi="Barlow Condensed SemiBold"/>
          <w:sz w:val="26"/>
          <w:szCs w:val="26"/>
        </w:rPr>
        <w:t xml:space="preserve"> </w:t>
      </w:r>
      <w:r w:rsidRPr="00A449C2">
        <w:rPr>
          <w:rFonts w:ascii="Barlow Condensed SemiBold" w:hAnsi="Barlow Condensed SemiBold"/>
          <w:color w:val="4B7B8A" w:themeColor="accent1" w:themeShade="BF"/>
          <w:sz w:val="26"/>
          <w:szCs w:val="26"/>
        </w:rPr>
        <w:t>(nombre y apellidos)</w:t>
      </w:r>
    </w:p>
    <w:p w:rsidR="00A96214" w:rsidRPr="00A449C2" w:rsidRDefault="00A96214" w:rsidP="00A96214">
      <w:pPr>
        <w:spacing w:line="240" w:lineRule="auto"/>
        <w:contextualSpacing/>
        <w:rPr>
          <w:rFonts w:ascii="Barlow Condensed SemiBold" w:hAnsi="Barlow Condensed SemiBold"/>
          <w:sz w:val="26"/>
          <w:szCs w:val="26"/>
        </w:rPr>
      </w:pPr>
      <w:proofErr w:type="gramStart"/>
      <w:r w:rsidRPr="00A449C2">
        <w:rPr>
          <w:rFonts w:ascii="Barlow Condensed SemiBold" w:hAnsi="Barlow Condensed SemiBold"/>
          <w:sz w:val="26"/>
          <w:szCs w:val="26"/>
        </w:rPr>
        <w:t>con</w:t>
      </w:r>
      <w:proofErr w:type="gramEnd"/>
      <w:r w:rsidRPr="00A449C2">
        <w:rPr>
          <w:rFonts w:ascii="Barlow Condensed SemiBold" w:hAnsi="Barlow Condensed SemiBold"/>
          <w:sz w:val="26"/>
          <w:szCs w:val="26"/>
        </w:rPr>
        <w:t xml:space="preserve"> DNI</w:t>
      </w:r>
    </w:p>
    <w:p w:rsidR="00A96214" w:rsidRPr="00A449C2" w:rsidRDefault="00A96214" w:rsidP="00A96214">
      <w:pPr>
        <w:spacing w:line="240" w:lineRule="auto"/>
        <w:contextualSpacing/>
        <w:rPr>
          <w:rFonts w:ascii="Barlow Condensed SemiBold" w:hAnsi="Barlow Condensed SemiBold"/>
          <w:color w:val="32525C" w:themeColor="accent1" w:themeShade="80"/>
          <w:sz w:val="26"/>
          <w:szCs w:val="26"/>
        </w:rPr>
      </w:pPr>
      <w:proofErr w:type="gramStart"/>
      <w:r w:rsidRPr="00A449C2">
        <w:rPr>
          <w:rFonts w:ascii="Barlow Condensed SemiBold" w:hAnsi="Barlow Condensed SemiBold"/>
          <w:sz w:val="26"/>
          <w:szCs w:val="26"/>
        </w:rPr>
        <w:t>actuando</w:t>
      </w:r>
      <w:proofErr w:type="gramEnd"/>
      <w:r w:rsidRPr="00A449C2">
        <w:rPr>
          <w:rFonts w:ascii="Barlow Condensed SemiBold" w:hAnsi="Barlow Condensed SemiBold"/>
          <w:sz w:val="26"/>
          <w:szCs w:val="26"/>
        </w:rPr>
        <w:t xml:space="preserve"> en representación de la entidad </w:t>
      </w:r>
      <w:r w:rsidRPr="00A449C2">
        <w:rPr>
          <w:rFonts w:ascii="Barlow Condensed SemiBold" w:hAnsi="Barlow Condensed SemiBold"/>
          <w:color w:val="4B7B8A" w:themeColor="accent1" w:themeShade="BF"/>
          <w:sz w:val="26"/>
          <w:szCs w:val="26"/>
        </w:rPr>
        <w:t>(nombre oficial de la entidad)</w:t>
      </w:r>
      <w:r w:rsidRPr="00A449C2">
        <w:rPr>
          <w:rFonts w:ascii="Barlow Condensed SemiBold" w:hAnsi="Barlow Condensed SemiBold"/>
          <w:color w:val="32525C" w:themeColor="accent1" w:themeShade="80"/>
          <w:sz w:val="26"/>
          <w:szCs w:val="26"/>
        </w:rPr>
        <w:t>,</w:t>
      </w:r>
      <w:r w:rsidRPr="00A449C2">
        <w:rPr>
          <w:rFonts w:ascii="Barlow Condensed SemiBold" w:hAnsi="Barlow Condensed SemiBold"/>
          <w:sz w:val="26"/>
          <w:szCs w:val="26"/>
        </w:rPr>
        <w:t xml:space="preserve"> entidad colaboradora de la Red de </w:t>
      </w:r>
      <w:r w:rsidR="00A449C2" w:rsidRPr="00A449C2">
        <w:rPr>
          <w:rFonts w:ascii="Barlow Condensed SemiBold" w:hAnsi="Barlow Condensed SemiBold"/>
          <w:sz w:val="26"/>
          <w:szCs w:val="26"/>
        </w:rPr>
        <w:t>Municipios</w:t>
      </w:r>
      <w:r w:rsidRPr="00A449C2">
        <w:rPr>
          <w:rFonts w:ascii="Barlow Condensed SemiBold" w:hAnsi="Barlow Condensed SemiBold"/>
          <w:sz w:val="26"/>
          <w:szCs w:val="26"/>
        </w:rPr>
        <w:t xml:space="preserve"> por la Agroecología,</w:t>
      </w:r>
    </w:p>
    <w:p w:rsidR="00A96214" w:rsidRPr="00A449C2" w:rsidRDefault="00A96214" w:rsidP="00A96214">
      <w:pPr>
        <w:spacing w:line="240" w:lineRule="auto"/>
        <w:contextualSpacing/>
        <w:rPr>
          <w:rFonts w:ascii="Barlow Condensed SemiBold" w:hAnsi="Barlow Condensed SemiBold"/>
          <w:sz w:val="26"/>
          <w:szCs w:val="26"/>
        </w:rPr>
      </w:pPr>
      <w:proofErr w:type="gramStart"/>
      <w:r w:rsidRPr="00A449C2">
        <w:rPr>
          <w:rFonts w:ascii="Barlow Condensed SemiBold" w:hAnsi="Barlow Condensed SemiBold"/>
          <w:sz w:val="26"/>
          <w:szCs w:val="26"/>
        </w:rPr>
        <w:t>con</w:t>
      </w:r>
      <w:proofErr w:type="gramEnd"/>
      <w:r w:rsidRPr="00A449C2">
        <w:rPr>
          <w:rFonts w:ascii="Barlow Condensed SemiBold" w:hAnsi="Barlow Condensed SemiBold"/>
          <w:sz w:val="26"/>
          <w:szCs w:val="26"/>
        </w:rPr>
        <w:t xml:space="preserve"> NIF</w:t>
      </w:r>
    </w:p>
    <w:p w:rsidR="00A96214" w:rsidRPr="00A449C2" w:rsidRDefault="00A96214" w:rsidP="00A96214">
      <w:pPr>
        <w:spacing w:line="240" w:lineRule="auto"/>
        <w:contextualSpacing/>
        <w:rPr>
          <w:rFonts w:ascii="Barlow Condensed SemiBold" w:hAnsi="Barlow Condensed SemiBold"/>
          <w:sz w:val="26"/>
          <w:szCs w:val="26"/>
        </w:rPr>
      </w:pPr>
      <w:proofErr w:type="gramStart"/>
      <w:r w:rsidRPr="00A449C2">
        <w:rPr>
          <w:rFonts w:ascii="Barlow Condensed SemiBold" w:hAnsi="Barlow Condensed SemiBold"/>
          <w:sz w:val="26"/>
          <w:szCs w:val="26"/>
        </w:rPr>
        <w:t>y</w:t>
      </w:r>
      <w:proofErr w:type="gramEnd"/>
      <w:r w:rsidRPr="00A449C2">
        <w:rPr>
          <w:rFonts w:ascii="Barlow Condensed SemiBold" w:hAnsi="Barlow Condensed SemiBold"/>
          <w:sz w:val="26"/>
          <w:szCs w:val="26"/>
        </w:rPr>
        <w:t xml:space="preserve"> domicilio en </w:t>
      </w:r>
      <w:r w:rsidRPr="00A449C2">
        <w:rPr>
          <w:rFonts w:ascii="Barlow Condensed SemiBold" w:hAnsi="Barlow Condensed SemiBold"/>
          <w:color w:val="4B7B8A" w:themeColor="accent1" w:themeShade="BF"/>
          <w:sz w:val="26"/>
          <w:szCs w:val="26"/>
        </w:rPr>
        <w:t>(domicilio completo, incluyendo localidad)</w:t>
      </w:r>
    </w:p>
    <w:p w:rsidR="00A96214" w:rsidRPr="00A449C2" w:rsidRDefault="00A96214" w:rsidP="00A96214">
      <w:pPr>
        <w:spacing w:line="240" w:lineRule="auto"/>
        <w:rPr>
          <w:rFonts w:ascii="Barlow Condensed SemiBold" w:hAnsi="Barlow Condensed SemiBold"/>
          <w:sz w:val="26"/>
          <w:szCs w:val="26"/>
        </w:rPr>
      </w:pPr>
    </w:p>
    <w:p w:rsidR="00A96214" w:rsidRPr="00A449C2" w:rsidRDefault="00A96214" w:rsidP="00A96214">
      <w:pPr>
        <w:spacing w:line="240" w:lineRule="auto"/>
        <w:jc w:val="left"/>
        <w:rPr>
          <w:rFonts w:ascii="Barlow Condensed SemiBold" w:hAnsi="Barlow Condensed SemiBold"/>
          <w:sz w:val="26"/>
          <w:szCs w:val="26"/>
        </w:rPr>
      </w:pPr>
      <w:r w:rsidRPr="00A449C2">
        <w:rPr>
          <w:rFonts w:ascii="Barlow Condensed SemiBold" w:hAnsi="Barlow Condensed SemiBold"/>
          <w:sz w:val="26"/>
          <w:szCs w:val="26"/>
        </w:rPr>
        <w:t xml:space="preserve">Solicita adherirse al Consejo de Organizaciones Sociales de la Red y suscribe los acuerdos recogidos en su documento de constitución, detallados en el Anexo. </w:t>
      </w:r>
    </w:p>
    <w:p w:rsidR="00AF423D" w:rsidRPr="00A449C2" w:rsidRDefault="00AF423D" w:rsidP="00AF423D">
      <w:pPr>
        <w:spacing w:line="240" w:lineRule="auto"/>
        <w:rPr>
          <w:rFonts w:ascii="Barlow Condensed SemiBold" w:hAnsi="Barlow Condensed SemiBold"/>
          <w:color w:val="32525C" w:themeColor="accent1" w:themeShade="80"/>
          <w:sz w:val="26"/>
          <w:szCs w:val="26"/>
        </w:rPr>
      </w:pPr>
      <w:r w:rsidRPr="00A449C2">
        <w:rPr>
          <w:rFonts w:ascii="Barlow Condensed SemiBold" w:hAnsi="Barlow Condensed SemiBold"/>
          <w:sz w:val="26"/>
          <w:szCs w:val="26"/>
        </w:rPr>
        <w:t xml:space="preserve">La persona que actuará de contacto con el Consejo en representación de la entidad será </w:t>
      </w:r>
      <w:r w:rsidRPr="00A449C2">
        <w:rPr>
          <w:rFonts w:ascii="Barlow Condensed SemiBold" w:hAnsi="Barlow Condensed SemiBold"/>
          <w:color w:val="32525C" w:themeColor="accent1" w:themeShade="80"/>
          <w:sz w:val="26"/>
          <w:szCs w:val="26"/>
        </w:rPr>
        <w:t>(nombre y apellidos)</w:t>
      </w:r>
      <w:r w:rsidRPr="00A449C2">
        <w:rPr>
          <w:rFonts w:ascii="Barlow Condensed SemiBold" w:hAnsi="Barlow Condensed SemiBold"/>
          <w:sz w:val="26"/>
          <w:szCs w:val="26"/>
        </w:rPr>
        <w:t xml:space="preserve">, con la dirección de correo </w:t>
      </w:r>
      <w:r w:rsidRPr="00A449C2">
        <w:rPr>
          <w:rFonts w:ascii="Barlow Condensed SemiBold" w:hAnsi="Barlow Condensed SemiBold"/>
          <w:color w:val="32525C" w:themeColor="accent1" w:themeShade="80"/>
          <w:sz w:val="26"/>
          <w:szCs w:val="26"/>
        </w:rPr>
        <w:t>(dirección de correo electrónico).</w:t>
      </w:r>
    </w:p>
    <w:p w:rsidR="00A96214" w:rsidRPr="00A449C2" w:rsidRDefault="00A96214" w:rsidP="00A96214">
      <w:pPr>
        <w:spacing w:line="240" w:lineRule="auto"/>
        <w:rPr>
          <w:rFonts w:ascii="Barlow Condensed SemiBold" w:hAnsi="Barlow Condensed SemiBold"/>
          <w:sz w:val="26"/>
          <w:szCs w:val="26"/>
        </w:rPr>
      </w:pPr>
      <w:r w:rsidRPr="00A449C2">
        <w:rPr>
          <w:rFonts w:ascii="Barlow Condensed SemiBold" w:hAnsi="Barlow Condensed SemiBold"/>
          <w:sz w:val="26"/>
          <w:szCs w:val="26"/>
        </w:rPr>
        <w:t xml:space="preserve">Para ello firma el presente documento en </w:t>
      </w:r>
      <w:r w:rsidRPr="00A449C2">
        <w:rPr>
          <w:rFonts w:ascii="Barlow Condensed SemiBold" w:hAnsi="Barlow Condensed SemiBold"/>
          <w:color w:val="4B7B8A" w:themeColor="accent1" w:themeShade="BF"/>
          <w:sz w:val="26"/>
          <w:szCs w:val="26"/>
        </w:rPr>
        <w:t xml:space="preserve">(localidad) </w:t>
      </w:r>
      <w:r w:rsidRPr="00A449C2">
        <w:rPr>
          <w:rFonts w:ascii="Barlow Condensed SemiBold" w:hAnsi="Barlow Condensed SemiBold"/>
          <w:sz w:val="26"/>
          <w:szCs w:val="26"/>
        </w:rPr>
        <w:t xml:space="preserve">el </w:t>
      </w:r>
      <w:r w:rsidRPr="00A449C2">
        <w:rPr>
          <w:rFonts w:ascii="Barlow Condensed SemiBold" w:hAnsi="Barlow Condensed SemiBold"/>
          <w:color w:val="4B7B8A" w:themeColor="accent1" w:themeShade="BF"/>
          <w:sz w:val="26"/>
          <w:szCs w:val="26"/>
        </w:rPr>
        <w:t xml:space="preserve">(día/mes) </w:t>
      </w:r>
      <w:r w:rsidRPr="00A449C2">
        <w:rPr>
          <w:rFonts w:ascii="Barlow Condensed SemiBold" w:hAnsi="Barlow Condensed SemiBold"/>
          <w:color w:val="000000" w:themeColor="text1"/>
          <w:sz w:val="26"/>
          <w:szCs w:val="26"/>
        </w:rPr>
        <w:t xml:space="preserve">de </w:t>
      </w:r>
      <w:r w:rsidR="00A449C2" w:rsidRPr="00A449C2">
        <w:rPr>
          <w:rFonts w:ascii="Barlow Condensed SemiBold" w:hAnsi="Barlow Condensed SemiBold"/>
          <w:color w:val="4B7B8A" w:themeColor="accent1" w:themeShade="BF"/>
          <w:sz w:val="26"/>
          <w:szCs w:val="26"/>
        </w:rPr>
        <w:t>(año)</w:t>
      </w:r>
    </w:p>
    <w:p w:rsidR="00A96214" w:rsidRPr="00A449C2" w:rsidRDefault="00A96214" w:rsidP="00A96214">
      <w:pPr>
        <w:spacing w:line="240" w:lineRule="auto"/>
        <w:rPr>
          <w:rFonts w:ascii="Barlow Condensed SemiBold" w:hAnsi="Barlow Condensed SemiBold"/>
          <w:sz w:val="26"/>
          <w:szCs w:val="26"/>
        </w:rPr>
      </w:pPr>
    </w:p>
    <w:p w:rsidR="00A96214" w:rsidRPr="00A449C2" w:rsidRDefault="00A96214" w:rsidP="00A96214">
      <w:pPr>
        <w:spacing w:line="240" w:lineRule="auto"/>
        <w:rPr>
          <w:rFonts w:ascii="Barlow Condensed SemiBold" w:hAnsi="Barlow Condensed SemiBold"/>
          <w:color w:val="4B7B8A" w:themeColor="accent1" w:themeShade="BF"/>
          <w:sz w:val="26"/>
          <w:szCs w:val="26"/>
        </w:rPr>
      </w:pPr>
      <w:r w:rsidRPr="00A449C2">
        <w:rPr>
          <w:rFonts w:ascii="Barlow Condensed SemiBold" w:hAnsi="Barlow Condensed SemiBold"/>
          <w:color w:val="4B7B8A" w:themeColor="accent1" w:themeShade="BF"/>
          <w:sz w:val="26"/>
          <w:szCs w:val="26"/>
        </w:rPr>
        <w:t>(</w:t>
      </w:r>
      <w:proofErr w:type="gramStart"/>
      <w:r w:rsidRPr="00A449C2">
        <w:rPr>
          <w:rFonts w:ascii="Barlow Condensed SemiBold" w:hAnsi="Barlow Condensed SemiBold"/>
          <w:color w:val="4B7B8A" w:themeColor="accent1" w:themeShade="BF"/>
          <w:sz w:val="26"/>
          <w:szCs w:val="26"/>
        </w:rPr>
        <w:t>firma</w:t>
      </w:r>
      <w:proofErr w:type="gramEnd"/>
      <w:r w:rsidRPr="00A449C2">
        <w:rPr>
          <w:rFonts w:ascii="Barlow Condensed SemiBold" w:hAnsi="Barlow Condensed SemiBold"/>
          <w:color w:val="4B7B8A" w:themeColor="accent1" w:themeShade="BF"/>
          <w:sz w:val="26"/>
          <w:szCs w:val="26"/>
        </w:rPr>
        <w:t xml:space="preserve"> de la persona que representa a la entidad)</w:t>
      </w:r>
    </w:p>
    <w:p w:rsidR="00A96214" w:rsidRPr="00A449C2" w:rsidRDefault="00A96214" w:rsidP="00A96214">
      <w:pPr>
        <w:spacing w:line="240" w:lineRule="auto"/>
        <w:rPr>
          <w:rFonts w:ascii="Barlow Condensed SemiBold" w:hAnsi="Barlow Condensed SemiBold"/>
          <w:sz w:val="26"/>
          <w:szCs w:val="26"/>
        </w:rPr>
      </w:pPr>
    </w:p>
    <w:p w:rsidR="00A96214" w:rsidRPr="00A449C2" w:rsidRDefault="00A96214" w:rsidP="00A96214">
      <w:pPr>
        <w:spacing w:line="240" w:lineRule="auto"/>
        <w:rPr>
          <w:rFonts w:ascii="Barlow Condensed SemiBold" w:hAnsi="Barlow Condensed SemiBold"/>
          <w:sz w:val="26"/>
          <w:szCs w:val="26"/>
        </w:rPr>
      </w:pPr>
    </w:p>
    <w:p w:rsidR="00A96214" w:rsidRPr="00A449C2" w:rsidRDefault="00A96214" w:rsidP="00A96214">
      <w:pPr>
        <w:spacing w:line="240" w:lineRule="auto"/>
        <w:rPr>
          <w:rFonts w:ascii="Barlow Condensed SemiBold" w:hAnsi="Barlow Condensed SemiBold"/>
          <w:sz w:val="26"/>
          <w:szCs w:val="26"/>
        </w:rPr>
      </w:pPr>
    </w:p>
    <w:p w:rsidR="00AF423D" w:rsidRPr="00A449C2" w:rsidRDefault="00AF423D" w:rsidP="00A96214">
      <w:pPr>
        <w:spacing w:line="240" w:lineRule="auto"/>
        <w:rPr>
          <w:rFonts w:ascii="Barlow Condensed SemiBold" w:hAnsi="Barlow Condensed SemiBold"/>
          <w:sz w:val="26"/>
          <w:szCs w:val="26"/>
        </w:rPr>
      </w:pPr>
    </w:p>
    <w:p w:rsidR="00AF423D" w:rsidRPr="00A449C2" w:rsidRDefault="00AF423D" w:rsidP="00A96214">
      <w:pPr>
        <w:spacing w:line="240" w:lineRule="auto"/>
        <w:rPr>
          <w:rFonts w:ascii="Barlow Condensed SemiBold" w:hAnsi="Barlow Condensed SemiBold"/>
          <w:sz w:val="26"/>
          <w:szCs w:val="26"/>
        </w:rPr>
      </w:pPr>
    </w:p>
    <w:p w:rsidR="00AF423D" w:rsidRPr="00A449C2" w:rsidRDefault="00AF423D" w:rsidP="00A96214">
      <w:pPr>
        <w:spacing w:line="240" w:lineRule="auto"/>
        <w:rPr>
          <w:rFonts w:ascii="Barlow Condensed SemiBold" w:hAnsi="Barlow Condensed SemiBold"/>
          <w:sz w:val="26"/>
          <w:szCs w:val="26"/>
        </w:rPr>
      </w:pPr>
    </w:p>
    <w:p w:rsidR="00AF423D" w:rsidRPr="00A449C2" w:rsidRDefault="00AF423D" w:rsidP="00A96214">
      <w:pPr>
        <w:spacing w:line="240" w:lineRule="auto"/>
        <w:rPr>
          <w:rFonts w:ascii="Barlow Condensed SemiBold" w:hAnsi="Barlow Condensed SemiBold"/>
          <w:sz w:val="26"/>
          <w:szCs w:val="26"/>
        </w:rPr>
      </w:pPr>
    </w:p>
    <w:p w:rsidR="00AF423D" w:rsidRPr="00A449C2" w:rsidRDefault="00AF423D" w:rsidP="00A96214">
      <w:pPr>
        <w:spacing w:line="240" w:lineRule="auto"/>
        <w:rPr>
          <w:rFonts w:ascii="Barlow Condensed SemiBold" w:hAnsi="Barlow Condensed SemiBold"/>
          <w:sz w:val="26"/>
          <w:szCs w:val="26"/>
        </w:rPr>
      </w:pPr>
    </w:p>
    <w:p w:rsidR="00A96214" w:rsidRPr="00A449C2" w:rsidRDefault="00AF423D" w:rsidP="00AF423D">
      <w:pPr>
        <w:spacing w:line="240" w:lineRule="auto"/>
        <w:jc w:val="left"/>
        <w:rPr>
          <w:rFonts w:ascii="Barlow Condensed SemiBold" w:hAnsi="Barlow Condensed SemiBold"/>
          <w:color w:val="32525C" w:themeColor="accent1" w:themeShade="80"/>
          <w:sz w:val="26"/>
          <w:szCs w:val="26"/>
        </w:rPr>
        <w:sectPr w:rsidR="00A96214" w:rsidRPr="00A449C2" w:rsidSect="00A479BB">
          <w:headerReference w:type="default" r:id="rId8"/>
          <w:pgSz w:w="11906" w:h="16838"/>
          <w:pgMar w:top="2268" w:right="1418" w:bottom="1418" w:left="1418" w:header="709" w:footer="709" w:gutter="0"/>
          <w:cols w:space="720"/>
          <w:formProt w:val="0"/>
          <w:docGrid w:linePitch="360"/>
        </w:sectPr>
      </w:pPr>
      <w:r w:rsidRPr="00A449C2">
        <w:rPr>
          <w:rFonts w:ascii="Barlow Condensed SemiBold" w:hAnsi="Barlow Condensed SemiBold"/>
          <w:sz w:val="26"/>
          <w:szCs w:val="26"/>
        </w:rPr>
        <w:t>E</w:t>
      </w:r>
      <w:r w:rsidR="00A96214" w:rsidRPr="00A449C2">
        <w:rPr>
          <w:rFonts w:ascii="Barlow Condensed SemiBold" w:hAnsi="Barlow Condensed SemiBold"/>
          <w:sz w:val="26"/>
          <w:szCs w:val="26"/>
        </w:rPr>
        <w:t>ste documento,</w:t>
      </w:r>
      <w:r w:rsidRPr="00A449C2">
        <w:rPr>
          <w:rFonts w:ascii="Barlow Condensed SemiBold" w:hAnsi="Barlow Condensed SemiBold"/>
          <w:sz w:val="26"/>
          <w:szCs w:val="26"/>
        </w:rPr>
        <w:t xml:space="preserve"> </w:t>
      </w:r>
      <w:r w:rsidR="00A96214" w:rsidRPr="00A449C2">
        <w:rPr>
          <w:rFonts w:ascii="Barlow Condensed SemiBold" w:hAnsi="Barlow Condensed SemiBold"/>
          <w:sz w:val="26"/>
          <w:szCs w:val="26"/>
        </w:rPr>
        <w:t xml:space="preserve">una vez firmado, </w:t>
      </w:r>
      <w:r w:rsidRPr="00A449C2">
        <w:rPr>
          <w:rFonts w:ascii="Barlow Condensed SemiBold" w:hAnsi="Barlow Condensed SemiBold"/>
          <w:sz w:val="26"/>
          <w:szCs w:val="26"/>
        </w:rPr>
        <w:t>debe enviarse a l</w:t>
      </w:r>
      <w:r w:rsidR="00A96214" w:rsidRPr="00A449C2">
        <w:rPr>
          <w:rFonts w:ascii="Barlow Condensed SemiBold" w:hAnsi="Barlow Condensed SemiBold"/>
          <w:sz w:val="26"/>
          <w:szCs w:val="26"/>
        </w:rPr>
        <w:t xml:space="preserve">a dirección de correo electrónico </w:t>
      </w:r>
      <w:hyperlink r:id="rId9" w:history="1">
        <w:r w:rsidR="00A449C2" w:rsidRPr="00A449C2">
          <w:rPr>
            <w:rStyle w:val="Hipervnculo"/>
            <w:rFonts w:ascii="Barlow Condensed SemiBold" w:hAnsi="Barlow Condensed SemiBold"/>
            <w:sz w:val="26"/>
            <w:szCs w:val="26"/>
          </w:rPr>
          <w:t>consejo@muncipiosagroeco.red</w:t>
        </w:r>
      </w:hyperlink>
    </w:p>
    <w:p w:rsidR="00A96214" w:rsidRPr="00A449C2" w:rsidRDefault="00A96214">
      <w:pPr>
        <w:pStyle w:val="Heading1"/>
        <w:shd w:val="clear" w:color="auto" w:fill="4B7B8A"/>
        <w:spacing w:line="22" w:lineRule="atLeast"/>
        <w:contextualSpacing/>
        <w:rPr>
          <w:rFonts w:ascii="Barlow Condensed SemiBold" w:hAnsi="Barlow Condensed SemiBold"/>
        </w:rPr>
      </w:pPr>
      <w:r w:rsidRPr="00A449C2">
        <w:rPr>
          <w:rFonts w:ascii="Barlow Condensed SemiBold" w:hAnsi="Barlow Condensed SemiBold"/>
        </w:rPr>
        <w:lastRenderedPageBreak/>
        <w:t>ANEXO</w:t>
      </w:r>
    </w:p>
    <w:p w:rsidR="00A479BB" w:rsidRPr="00A449C2" w:rsidRDefault="001768B6">
      <w:pPr>
        <w:pStyle w:val="Heading1"/>
        <w:shd w:val="clear" w:color="auto" w:fill="4B7B8A"/>
        <w:spacing w:line="22" w:lineRule="atLeast"/>
        <w:contextualSpacing/>
        <w:rPr>
          <w:rFonts w:ascii="Barlow Condensed SemiBold" w:hAnsi="Barlow Condensed SemiBold"/>
        </w:rPr>
      </w:pPr>
      <w:r w:rsidRPr="00A449C2">
        <w:rPr>
          <w:rFonts w:ascii="Barlow Condensed SemiBold" w:hAnsi="Barlow Condensed SemiBold"/>
        </w:rPr>
        <w:t>CONSEJO DE ORGANIZACIONES SOCIALES</w:t>
      </w:r>
    </w:p>
    <w:p w:rsidR="001768B6" w:rsidRPr="00A449C2" w:rsidRDefault="001768B6" w:rsidP="001768B6">
      <w:pPr>
        <w:pStyle w:val="Heading1"/>
        <w:shd w:val="clear" w:color="auto" w:fill="4B7B8A"/>
        <w:spacing w:line="22" w:lineRule="atLeast"/>
        <w:contextualSpacing/>
        <w:rPr>
          <w:rFonts w:ascii="Barlow Condensed SemiBold" w:hAnsi="Barlow Condensed SemiBold"/>
        </w:rPr>
      </w:pPr>
      <w:r w:rsidRPr="00A449C2">
        <w:rPr>
          <w:rFonts w:ascii="Barlow Condensed SemiBold" w:hAnsi="Barlow Condensed SemiBold"/>
        </w:rPr>
        <w:t xml:space="preserve">RED DE </w:t>
      </w:r>
      <w:r w:rsidR="00A449C2" w:rsidRPr="00A449C2">
        <w:rPr>
          <w:rFonts w:ascii="Barlow Condensed SemiBold" w:hAnsi="Barlow Condensed SemiBold"/>
        </w:rPr>
        <w:t>MUNICIPIOS</w:t>
      </w:r>
      <w:r w:rsidRPr="00A449C2">
        <w:rPr>
          <w:rFonts w:ascii="Barlow Condensed SemiBold" w:hAnsi="Barlow Condensed SemiBold"/>
        </w:rPr>
        <w:t xml:space="preserve"> POR LA AGROECOLOGÍA</w:t>
      </w:r>
    </w:p>
    <w:p w:rsidR="00A479BB" w:rsidRPr="00A449C2" w:rsidRDefault="00E42009">
      <w:pPr>
        <w:pStyle w:val="Numeracion"/>
        <w:numPr>
          <w:ilvl w:val="0"/>
          <w:numId w:val="2"/>
        </w:numPr>
        <w:ind w:left="360"/>
        <w:rPr>
          <w:rFonts w:ascii="Barlow Semi Condensed" w:hAnsi="Barlow Semi Condensed"/>
        </w:rPr>
      </w:pPr>
      <w:r w:rsidRPr="00A449C2">
        <w:rPr>
          <w:rFonts w:ascii="Barlow Semi Condensed" w:hAnsi="Barlow Semi Condensed"/>
        </w:rPr>
        <w:t xml:space="preserve">El Consejo de Organizaciones Sociales (COS) es un órgano de carácter consultivo y de seguimiento de las actuaciones de la </w:t>
      </w:r>
      <w:proofErr w:type="spellStart"/>
      <w:r w:rsidRPr="00A449C2">
        <w:rPr>
          <w:rFonts w:ascii="Barlow Semi Condensed" w:hAnsi="Barlow Semi Condensed"/>
        </w:rPr>
        <w:t>R</w:t>
      </w:r>
      <w:r w:rsidR="00A449C2" w:rsidRPr="00A449C2">
        <w:rPr>
          <w:rFonts w:ascii="Barlow Semi Condensed" w:hAnsi="Barlow Semi Condensed"/>
        </w:rPr>
        <w:t>M</w:t>
      </w:r>
      <w:r w:rsidRPr="00A449C2">
        <w:rPr>
          <w:rFonts w:ascii="Barlow Semi Condensed" w:hAnsi="Barlow Semi Condensed"/>
        </w:rPr>
        <w:t>Ae</w:t>
      </w:r>
      <w:proofErr w:type="spellEnd"/>
      <w:r w:rsidRPr="00A449C2">
        <w:rPr>
          <w:rFonts w:ascii="Barlow Semi Condensed" w:hAnsi="Barlow Semi Condensed"/>
        </w:rPr>
        <w:t xml:space="preserve">. Está formado por las entidades sin ánimo de lucro y personas que acompañan a </w:t>
      </w:r>
      <w:proofErr w:type="gramStart"/>
      <w:r w:rsidRPr="00A449C2">
        <w:rPr>
          <w:rFonts w:ascii="Barlow Semi Condensed" w:hAnsi="Barlow Semi Condensed"/>
        </w:rPr>
        <w:t>las entidades</w:t>
      </w:r>
      <w:proofErr w:type="gramEnd"/>
      <w:r w:rsidRPr="00A449C2">
        <w:rPr>
          <w:rFonts w:ascii="Barlow Semi Condensed" w:hAnsi="Barlow Semi Condensed"/>
        </w:rPr>
        <w:t xml:space="preserve"> miembro de la Red en el desarrollo de sus políticas agroecológicas. Integra a organizaciones sociales y actores económicos ligados a la agroecología, así como a personas del ámbito académico y universitario que desarrollan su labor en favor del derecho a una alimentación sostenible y saludable para </w:t>
      </w:r>
      <w:proofErr w:type="spellStart"/>
      <w:r w:rsidRPr="00A449C2">
        <w:rPr>
          <w:rFonts w:ascii="Barlow Semi Condensed" w:hAnsi="Barlow Semi Condensed"/>
        </w:rPr>
        <w:t>todxs</w:t>
      </w:r>
      <w:proofErr w:type="spellEnd"/>
      <w:r w:rsidR="00980DE4" w:rsidRPr="00A449C2">
        <w:rPr>
          <w:rFonts w:ascii="Barlow Semi Condensed" w:hAnsi="Barlow Semi Condensed"/>
        </w:rPr>
        <w:t xml:space="preserve">. </w:t>
      </w:r>
    </w:p>
    <w:p w:rsidR="00A479BB" w:rsidRPr="00A449C2" w:rsidRDefault="00980DE4">
      <w:pPr>
        <w:pStyle w:val="Numeracion"/>
        <w:numPr>
          <w:ilvl w:val="0"/>
          <w:numId w:val="2"/>
        </w:numPr>
        <w:ind w:left="360"/>
        <w:rPr>
          <w:rFonts w:ascii="Barlow Semi Condensed" w:hAnsi="Barlow Semi Condensed"/>
        </w:rPr>
      </w:pPr>
      <w:r w:rsidRPr="00A449C2">
        <w:rPr>
          <w:rFonts w:ascii="Barlow Semi Condensed" w:hAnsi="Barlow Semi Condensed"/>
        </w:rPr>
        <w:t xml:space="preserve">Las funciones del COS en el marco de la Red son las siguientes: </w:t>
      </w:r>
    </w:p>
    <w:p w:rsidR="00A479BB" w:rsidRPr="00A449C2" w:rsidRDefault="00980DE4">
      <w:pPr>
        <w:pStyle w:val="Numeracion"/>
        <w:numPr>
          <w:ilvl w:val="1"/>
          <w:numId w:val="2"/>
        </w:numPr>
        <w:spacing w:before="60" w:after="60"/>
        <w:ind w:left="1434" w:hanging="357"/>
        <w:rPr>
          <w:rFonts w:ascii="Barlow Semi Condensed" w:hAnsi="Barlow Semi Condensed"/>
        </w:rPr>
      </w:pPr>
      <w:r w:rsidRPr="00A449C2">
        <w:rPr>
          <w:rFonts w:ascii="Barlow Semi Condensed" w:hAnsi="Barlow Semi Condensed"/>
        </w:rPr>
        <w:t>aportar la visión de los actores sociales y productivos sobre las vías más adecuadas para abordar los objetivos de la asociación y sobre los asuntos tratados en los órganos de gobierno de la asociación</w:t>
      </w:r>
    </w:p>
    <w:p w:rsidR="00A479BB" w:rsidRPr="00A449C2" w:rsidRDefault="00980DE4">
      <w:pPr>
        <w:pStyle w:val="Numeracion"/>
        <w:numPr>
          <w:ilvl w:val="1"/>
          <w:numId w:val="2"/>
        </w:numPr>
        <w:spacing w:before="60" w:after="60"/>
        <w:ind w:left="1434" w:hanging="357"/>
        <w:rPr>
          <w:rFonts w:ascii="Barlow Semi Condensed" w:hAnsi="Barlow Semi Condensed"/>
        </w:rPr>
      </w:pPr>
      <w:r w:rsidRPr="00A449C2">
        <w:rPr>
          <w:rFonts w:ascii="Barlow Semi Condensed" w:hAnsi="Barlow Semi Condensed"/>
        </w:rPr>
        <w:t xml:space="preserve">contribuir a orientar y mejorar las decisiones estratégicas, políticas y técnicas de la asociación </w:t>
      </w:r>
    </w:p>
    <w:p w:rsidR="00A479BB" w:rsidRPr="00A449C2" w:rsidRDefault="00980DE4">
      <w:pPr>
        <w:pStyle w:val="Numeracion"/>
        <w:numPr>
          <w:ilvl w:val="1"/>
          <w:numId w:val="2"/>
        </w:numPr>
        <w:spacing w:before="60" w:after="60"/>
        <w:ind w:left="1434" w:hanging="357"/>
        <w:rPr>
          <w:rFonts w:ascii="Barlow Semi Condensed" w:hAnsi="Barlow Semi Condensed"/>
        </w:rPr>
      </w:pPr>
      <w:r w:rsidRPr="00A449C2">
        <w:rPr>
          <w:rFonts w:ascii="Barlow Semi Condensed" w:hAnsi="Barlow Semi Condensed"/>
        </w:rPr>
        <w:t>emitir recomendaciones acerca de la puesta en marcha y el funcionamiento de los diferentes instrumentos de trabajo</w:t>
      </w:r>
    </w:p>
    <w:p w:rsidR="00A479BB" w:rsidRPr="00A449C2" w:rsidRDefault="00980DE4">
      <w:pPr>
        <w:pStyle w:val="Numeracion"/>
        <w:numPr>
          <w:ilvl w:val="1"/>
          <w:numId w:val="2"/>
        </w:numPr>
        <w:spacing w:before="60" w:after="60"/>
        <w:ind w:left="1434" w:hanging="357"/>
        <w:rPr>
          <w:rFonts w:ascii="Barlow Semi Condensed" w:hAnsi="Barlow Semi Condensed"/>
        </w:rPr>
      </w:pPr>
      <w:r w:rsidRPr="00A449C2">
        <w:rPr>
          <w:rFonts w:ascii="Barlow Semi Condensed" w:hAnsi="Barlow Semi Condensed"/>
        </w:rPr>
        <w:t>promover actividades conjuntas que refuercen la capacidad de reflexión, acción e intercambio de aprendizajes de la asociación y de sus entidades miembro, en línea con sus fines.</w:t>
      </w:r>
    </w:p>
    <w:p w:rsidR="00A479BB" w:rsidRPr="00A449C2" w:rsidRDefault="00980DE4">
      <w:pPr>
        <w:pStyle w:val="Numeracion"/>
        <w:numPr>
          <w:ilvl w:val="1"/>
          <w:numId w:val="2"/>
        </w:numPr>
        <w:spacing w:before="60" w:after="60"/>
        <w:ind w:left="1434" w:hanging="357"/>
        <w:rPr>
          <w:rFonts w:ascii="Barlow Semi Condensed" w:hAnsi="Barlow Semi Condensed"/>
        </w:rPr>
      </w:pPr>
      <w:r w:rsidRPr="00A449C2">
        <w:rPr>
          <w:rFonts w:ascii="Barlow Semi Condensed" w:hAnsi="Barlow Semi Condensed"/>
        </w:rPr>
        <w:t>realizar labores de seguimiento de la Asociación y el trabajo que ésta desarrolla</w:t>
      </w:r>
    </w:p>
    <w:p w:rsidR="00A479BB" w:rsidRPr="00A449C2" w:rsidRDefault="00980DE4">
      <w:pPr>
        <w:pStyle w:val="Numeracion"/>
        <w:numPr>
          <w:ilvl w:val="0"/>
          <w:numId w:val="2"/>
        </w:numPr>
        <w:spacing w:before="200"/>
        <w:ind w:left="357" w:hanging="357"/>
        <w:rPr>
          <w:rFonts w:ascii="Barlow Semi Condensed" w:hAnsi="Barlow Semi Condensed"/>
        </w:rPr>
      </w:pPr>
      <w:r w:rsidRPr="00A449C2">
        <w:rPr>
          <w:rFonts w:ascii="Barlow Semi Condensed" w:hAnsi="Barlow Semi Condensed"/>
        </w:rPr>
        <w:t xml:space="preserve">El Consejo de Organizaciones Sociales potenciará, a través de sus entidades miembro, el fortalecimiento del tejido social y la articulación de las entidades, organizaciones y personas implicadas en cada municipio o territorio en el desarrollo de políticas locales de apoyo a la agroecología y a una alimentación sostenible y saludable para </w:t>
      </w:r>
      <w:proofErr w:type="spellStart"/>
      <w:r w:rsidRPr="00A449C2">
        <w:rPr>
          <w:rFonts w:ascii="Barlow Semi Condensed" w:hAnsi="Barlow Semi Condensed"/>
        </w:rPr>
        <w:t>todxs</w:t>
      </w:r>
      <w:proofErr w:type="spellEnd"/>
      <w:r w:rsidRPr="00A449C2">
        <w:rPr>
          <w:rFonts w:ascii="Barlow Semi Condensed" w:hAnsi="Barlow Semi Condensed"/>
        </w:rPr>
        <w:t>.</w:t>
      </w:r>
    </w:p>
    <w:p w:rsidR="00A479BB" w:rsidRPr="00A449C2" w:rsidRDefault="00980DE4">
      <w:pPr>
        <w:pStyle w:val="Numeracion"/>
        <w:numPr>
          <w:ilvl w:val="0"/>
          <w:numId w:val="2"/>
        </w:numPr>
        <w:ind w:left="360"/>
        <w:rPr>
          <w:rFonts w:ascii="Barlow Semi Condensed" w:hAnsi="Barlow Semi Condensed"/>
        </w:rPr>
      </w:pPr>
      <w:r w:rsidRPr="00A449C2">
        <w:rPr>
          <w:rFonts w:ascii="Barlow Semi Condensed" w:hAnsi="Barlow Semi Condensed"/>
        </w:rPr>
        <w:t xml:space="preserve">El trabajo desarrollado por el COS no generará una duplicación de esfuerzos con otras actividades y propuestas desarrolladas desde la Red: grupos de trabajo, itinerarios, seminarios, </w:t>
      </w:r>
      <w:proofErr w:type="spellStart"/>
      <w:r w:rsidRPr="00A449C2">
        <w:rPr>
          <w:rFonts w:ascii="Barlow Semi Condensed" w:hAnsi="Barlow Semi Condensed"/>
        </w:rPr>
        <w:t>webinarios</w:t>
      </w:r>
      <w:proofErr w:type="spellEnd"/>
      <w:r w:rsidRPr="00A449C2">
        <w:rPr>
          <w:rFonts w:ascii="Barlow Semi Condensed" w:hAnsi="Barlow Semi Condensed"/>
        </w:rPr>
        <w:t>, campañas de comunicación... en los que participarán activamente las personas integrantes del Consejo. Será un instrumento para reforzar dichas propuestas, nutrirlas, complementarlas y mejorarlas y, en su caso, para generar o proponer iniciativas que cubran espacios no abordados desde la Red.</w:t>
      </w:r>
    </w:p>
    <w:p w:rsidR="00A479BB" w:rsidRPr="00A449C2" w:rsidRDefault="00980DE4">
      <w:pPr>
        <w:pStyle w:val="Numeracion"/>
        <w:numPr>
          <w:ilvl w:val="0"/>
          <w:numId w:val="2"/>
        </w:numPr>
        <w:ind w:left="360"/>
        <w:rPr>
          <w:rFonts w:ascii="Barlow Semi Condensed" w:hAnsi="Barlow Semi Condensed"/>
        </w:rPr>
      </w:pPr>
      <w:r w:rsidRPr="00A449C2">
        <w:rPr>
          <w:rFonts w:ascii="Barlow Semi Condensed" w:hAnsi="Barlow Semi Condensed"/>
        </w:rPr>
        <w:t xml:space="preserve">El COS se reunirá, al menos, una vez al año, coincidiendo en el lugar y fechas en que se celebre la Asamblea Anual de la Red de </w:t>
      </w:r>
      <w:r w:rsidR="00A449C2" w:rsidRPr="00A449C2">
        <w:rPr>
          <w:rFonts w:ascii="Barlow Semi Condensed" w:hAnsi="Barlow Semi Condensed"/>
        </w:rPr>
        <w:t>Municipios</w:t>
      </w:r>
      <w:r w:rsidRPr="00A449C2">
        <w:rPr>
          <w:rFonts w:ascii="Barlow Semi Condensed" w:hAnsi="Barlow Semi Condensed"/>
        </w:rPr>
        <w:t xml:space="preserve"> por la Agroecología. </w:t>
      </w:r>
    </w:p>
    <w:p w:rsidR="00A479BB" w:rsidRPr="00A449C2" w:rsidRDefault="00980DE4">
      <w:pPr>
        <w:pStyle w:val="Numeracion"/>
        <w:numPr>
          <w:ilvl w:val="0"/>
          <w:numId w:val="2"/>
        </w:numPr>
        <w:ind w:left="360"/>
        <w:rPr>
          <w:rFonts w:ascii="Barlow Semi Condensed" w:hAnsi="Barlow Semi Condensed"/>
        </w:rPr>
      </w:pPr>
      <w:r w:rsidRPr="00A449C2">
        <w:rPr>
          <w:rFonts w:ascii="Barlow Semi Condensed" w:hAnsi="Barlow Semi Condensed"/>
        </w:rPr>
        <w:t xml:space="preserve">Contará, mientras sea necesario y el propio Consejo así lo demande, con el apoyo de la </w:t>
      </w:r>
      <w:proofErr w:type="spellStart"/>
      <w:r w:rsidRPr="00A449C2">
        <w:rPr>
          <w:rFonts w:ascii="Barlow Semi Condensed" w:hAnsi="Barlow Semi Condensed"/>
        </w:rPr>
        <w:t>RCxAe</w:t>
      </w:r>
      <w:proofErr w:type="spellEnd"/>
      <w:r w:rsidRPr="00A449C2">
        <w:rPr>
          <w:rFonts w:ascii="Barlow Semi Condensed" w:hAnsi="Barlow Semi Condensed"/>
        </w:rPr>
        <w:t xml:space="preserve"> y el acompañamiento y facilitación de la Secretaría Técnica de la </w:t>
      </w:r>
      <w:proofErr w:type="spellStart"/>
      <w:r w:rsidRPr="00A449C2">
        <w:rPr>
          <w:rFonts w:ascii="Barlow Semi Condensed" w:hAnsi="Barlow Semi Condensed"/>
        </w:rPr>
        <w:t>R</w:t>
      </w:r>
      <w:r w:rsidR="00A449C2" w:rsidRPr="00A449C2">
        <w:rPr>
          <w:rFonts w:ascii="Barlow Semi Condensed" w:hAnsi="Barlow Semi Condensed"/>
        </w:rPr>
        <w:t>M</w:t>
      </w:r>
      <w:r w:rsidRPr="00A449C2">
        <w:rPr>
          <w:rFonts w:ascii="Barlow Semi Condensed" w:hAnsi="Barlow Semi Condensed"/>
        </w:rPr>
        <w:t>Ae</w:t>
      </w:r>
      <w:proofErr w:type="spellEnd"/>
      <w:r w:rsidRPr="00A449C2">
        <w:rPr>
          <w:rFonts w:ascii="Barlow Semi Condensed" w:hAnsi="Barlow Semi Condensed"/>
        </w:rPr>
        <w:t>.</w:t>
      </w:r>
    </w:p>
    <w:p w:rsidR="00A479BB" w:rsidRPr="00A449C2" w:rsidRDefault="00980DE4">
      <w:pPr>
        <w:pStyle w:val="Numeracion"/>
        <w:numPr>
          <w:ilvl w:val="0"/>
          <w:numId w:val="2"/>
        </w:numPr>
        <w:ind w:left="360"/>
        <w:rPr>
          <w:rFonts w:ascii="Barlow Semi Condensed" w:hAnsi="Barlow Semi Condensed"/>
        </w:rPr>
      </w:pPr>
      <w:r w:rsidRPr="00A449C2">
        <w:rPr>
          <w:rFonts w:ascii="Barlow Semi Condensed" w:hAnsi="Barlow Semi Condensed"/>
        </w:rPr>
        <w:t xml:space="preserve">Elaborará su propio reglamento de funcionamiento interno, un instrumento de trabajo vivo y dinámico, que servirá de herramienta al servicio de las necesidades del Consejo. Así, este </w:t>
      </w:r>
      <w:r w:rsidRPr="00A449C2">
        <w:rPr>
          <w:rFonts w:ascii="Barlow Semi Condensed" w:hAnsi="Barlow Semi Condensed"/>
        </w:rPr>
        <w:lastRenderedPageBreak/>
        <w:t>reglamento no será un texto cerrado y podrá ir completándose a medida que el COS vaya desarrollando su trabajo.</w:t>
      </w:r>
    </w:p>
    <w:p w:rsidR="00A479BB" w:rsidRPr="00A449C2" w:rsidRDefault="00980DE4">
      <w:pPr>
        <w:pStyle w:val="Numeracion"/>
        <w:numPr>
          <w:ilvl w:val="0"/>
          <w:numId w:val="2"/>
        </w:numPr>
        <w:ind w:left="360"/>
        <w:rPr>
          <w:rFonts w:ascii="Barlow Semi Condensed" w:hAnsi="Barlow Semi Condensed"/>
        </w:rPr>
      </w:pPr>
      <w:r w:rsidRPr="00A449C2">
        <w:rPr>
          <w:rFonts w:ascii="Barlow Semi Condensed" w:hAnsi="Barlow Semi Condensed"/>
        </w:rPr>
        <w:t>Las decisiones en el marco del COS se tomarán preferentemente por consenso, para lo cual se adoptarán acuerdos una vez los temas a tratar estén suficientemente deliberados. Sólo se recurrirá a la votación en ocasiones puntuales y estrictamente necesarias, en cuyo momento se establecerán las reglas de dicha toma de decisiones, que deberán en cualquier caso respetar el criterio de muy amplia mayoría y suficiente deliberación previa.</w:t>
      </w:r>
    </w:p>
    <w:p w:rsidR="00A479BB" w:rsidRPr="00A449C2" w:rsidRDefault="00980DE4">
      <w:pPr>
        <w:pStyle w:val="Numeracion"/>
        <w:numPr>
          <w:ilvl w:val="0"/>
          <w:numId w:val="2"/>
        </w:numPr>
        <w:ind w:left="360"/>
        <w:rPr>
          <w:rFonts w:ascii="Barlow Semi Condensed" w:hAnsi="Barlow Semi Condensed"/>
        </w:rPr>
      </w:pPr>
      <w:r w:rsidRPr="00A449C2">
        <w:rPr>
          <w:rFonts w:ascii="Barlow Semi Condensed" w:hAnsi="Barlow Semi Condensed"/>
        </w:rPr>
        <w:t>El Consejo de Organizaciones Sociales, a lo largo de su primer año de funcionamiento, nombrará una Comisión de Organizaciones, cuyo número y composición contemplará criterios de operatividad, representatividad, compromiso y disponibilidad para el trabajo de las entidades y personas que la conformen. Esta Comisión tendrá delegadas las funciones del Consejo entre Asambleas. Una persona miembro de dicha Comisión participará como invitada en las reuniones del Grupo Motor y de la Junta Directiva de la Asociación, con voz pero sin voto.</w:t>
      </w:r>
    </w:p>
    <w:p w:rsidR="00A479BB" w:rsidRPr="00A449C2" w:rsidRDefault="00980DE4">
      <w:pPr>
        <w:pStyle w:val="Numeracion"/>
        <w:numPr>
          <w:ilvl w:val="0"/>
          <w:numId w:val="2"/>
        </w:numPr>
        <w:ind w:left="360"/>
        <w:rPr>
          <w:rFonts w:ascii="Barlow Semi Condensed" w:hAnsi="Barlow Semi Condensed"/>
        </w:rPr>
      </w:pPr>
      <w:r w:rsidRPr="00A449C2">
        <w:rPr>
          <w:rFonts w:ascii="Barlow Semi Condensed" w:hAnsi="Barlow Semi Condensed"/>
        </w:rPr>
        <w:t>El COS recibirá con carácter previo los documentos que se debatan en las Asambleas generales y reuniones ordinarias de la Red. Las sugerencias y recomendaciones formuladas por el Consejo de Organizaciones serán tenidas muy especialmente en cuenta en las decisiones que adopte la Asamblea de la Red o la Junta Directiva</w:t>
      </w:r>
      <w:r w:rsidR="008B3824" w:rsidRPr="00A449C2">
        <w:rPr>
          <w:rFonts w:ascii="Barlow Semi Condensed" w:hAnsi="Barlow Semi Condensed"/>
        </w:rPr>
        <w:t>, que trasladarán al COS la forma en que dichas sugerencias y recomendaciones han sido recogidas</w:t>
      </w:r>
      <w:r w:rsidRPr="00A449C2">
        <w:rPr>
          <w:rFonts w:ascii="Barlow Semi Condensed" w:hAnsi="Barlow Semi Condensed"/>
        </w:rPr>
        <w:t>. En caso de no ser aceptadas, los motivos deberán argumentarse suficientemente.</w:t>
      </w:r>
    </w:p>
    <w:p w:rsidR="00A479BB" w:rsidRPr="00A449C2" w:rsidRDefault="00980DE4">
      <w:pPr>
        <w:pStyle w:val="Numeracion"/>
        <w:numPr>
          <w:ilvl w:val="0"/>
          <w:numId w:val="2"/>
        </w:numPr>
        <w:ind w:left="360"/>
        <w:rPr>
          <w:rFonts w:ascii="Barlow Semi Condensed" w:hAnsi="Barlow Semi Condensed"/>
        </w:rPr>
      </w:pPr>
      <w:r w:rsidRPr="00A449C2">
        <w:rPr>
          <w:rFonts w:ascii="Barlow Semi Condensed" w:hAnsi="Barlow Semi Condensed"/>
        </w:rPr>
        <w:t xml:space="preserve">La Red de </w:t>
      </w:r>
      <w:r w:rsidR="00A449C2" w:rsidRPr="00A449C2">
        <w:rPr>
          <w:rFonts w:ascii="Barlow Semi Condensed" w:hAnsi="Barlow Semi Condensed"/>
        </w:rPr>
        <w:t>Municipios</w:t>
      </w:r>
      <w:r w:rsidRPr="00A449C2">
        <w:rPr>
          <w:rFonts w:ascii="Barlow Semi Condensed" w:hAnsi="Barlow Semi Condensed"/>
        </w:rPr>
        <w:t xml:space="preserve"> por la Agroecología y el propio Consejo de Organizaciones Sociales trabajarán en la búsqueda de fórmulas idóneas para que el Consejo vaya adquiriendo, en el medio plazo, un mayor peso en la toma de decisiones en el marco de la Red.</w:t>
      </w:r>
    </w:p>
    <w:p w:rsidR="00A479BB" w:rsidRPr="00A449C2" w:rsidRDefault="00E42009">
      <w:pPr>
        <w:pStyle w:val="Numeracion"/>
        <w:numPr>
          <w:ilvl w:val="0"/>
          <w:numId w:val="2"/>
        </w:numPr>
        <w:ind w:left="360"/>
        <w:rPr>
          <w:rFonts w:ascii="Barlow Semi Condensed" w:hAnsi="Barlow Semi Condensed"/>
        </w:rPr>
      </w:pPr>
      <w:r w:rsidRPr="00A449C2">
        <w:rPr>
          <w:rFonts w:ascii="Barlow Semi Condensed" w:hAnsi="Barlow Semi Condensed"/>
        </w:rPr>
        <w:t>Formarán parte del COS aquellas entidades sin ánimo de lucro de ámbito local que estén en consonancia con el objeto y los principios de la asociación Red de Ciudades por la Agroecología, y que colaboren con las entidades locales miembro de la Red en el desarrollo de políticas agroecológicas; o, en su caso, aquellas de ámbito regional, estatal e internacional cuyos objetivos sean coincidentes con los de la Red de Ciudades por la Agroecología</w:t>
      </w:r>
      <w:r w:rsidR="00980DE4" w:rsidRPr="00A449C2">
        <w:rPr>
          <w:rFonts w:ascii="Barlow Semi Condensed" w:hAnsi="Barlow Semi Condensed"/>
        </w:rPr>
        <w:t xml:space="preserve">. </w:t>
      </w:r>
    </w:p>
    <w:p w:rsidR="00A479BB" w:rsidRPr="00A449C2" w:rsidRDefault="00980DE4">
      <w:pPr>
        <w:pStyle w:val="Numeracion"/>
        <w:numPr>
          <w:ilvl w:val="0"/>
          <w:numId w:val="2"/>
        </w:numPr>
        <w:ind w:left="360"/>
        <w:rPr>
          <w:rFonts w:ascii="Barlow Semi Condensed" w:hAnsi="Barlow Semi Condensed"/>
        </w:rPr>
      </w:pPr>
      <w:r w:rsidRPr="00A449C2">
        <w:rPr>
          <w:rFonts w:ascii="Barlow Semi Condensed" w:hAnsi="Barlow Semi Condensed"/>
        </w:rPr>
        <w:t xml:space="preserve">Además, podrán formar parte del COS personas a título individual cuyo perfil y trayectoria sean coherentes con los objetivos de la </w:t>
      </w:r>
      <w:proofErr w:type="spellStart"/>
      <w:r w:rsidRPr="00A449C2">
        <w:rPr>
          <w:rFonts w:ascii="Barlow Semi Condensed" w:hAnsi="Barlow Semi Condensed"/>
        </w:rPr>
        <w:t>R</w:t>
      </w:r>
      <w:r w:rsidR="00A449C2" w:rsidRPr="00A449C2">
        <w:rPr>
          <w:rFonts w:ascii="Barlow Semi Condensed" w:hAnsi="Barlow Semi Condensed"/>
        </w:rPr>
        <w:t>M</w:t>
      </w:r>
      <w:r w:rsidRPr="00A449C2">
        <w:rPr>
          <w:rFonts w:ascii="Barlow Semi Condensed" w:hAnsi="Barlow Semi Condensed"/>
        </w:rPr>
        <w:t>Ae</w:t>
      </w:r>
      <w:proofErr w:type="spellEnd"/>
      <w:r w:rsidRPr="00A449C2">
        <w:rPr>
          <w:rFonts w:ascii="Barlow Semi Condensed" w:hAnsi="Barlow Semi Condensed"/>
        </w:rPr>
        <w:t xml:space="preserve"> (en particular, personas del ámbito académico y universitario que desarrollen su labor en favor de la agroecología y el derecho a una alimentación sostenible y saludable para </w:t>
      </w:r>
      <w:proofErr w:type="spellStart"/>
      <w:r w:rsidRPr="00A449C2">
        <w:rPr>
          <w:rFonts w:ascii="Barlow Semi Condensed" w:hAnsi="Barlow Semi Condensed"/>
        </w:rPr>
        <w:t>todxs</w:t>
      </w:r>
      <w:proofErr w:type="spellEnd"/>
      <w:r w:rsidRPr="00A449C2">
        <w:rPr>
          <w:rFonts w:ascii="Barlow Semi Condensed" w:hAnsi="Barlow Semi Condensed"/>
        </w:rPr>
        <w:t>).</w:t>
      </w:r>
    </w:p>
    <w:p w:rsidR="00A479BB" w:rsidRPr="00A449C2" w:rsidRDefault="00980DE4">
      <w:pPr>
        <w:pStyle w:val="Numeracion"/>
        <w:numPr>
          <w:ilvl w:val="0"/>
          <w:numId w:val="2"/>
        </w:numPr>
        <w:ind w:left="360"/>
        <w:rPr>
          <w:rFonts w:ascii="Barlow Semi Condensed" w:hAnsi="Barlow Semi Condensed"/>
        </w:rPr>
      </w:pPr>
      <w:r w:rsidRPr="00A449C2">
        <w:rPr>
          <w:rFonts w:ascii="Barlow Semi Condensed" w:hAnsi="Barlow Semi Condensed"/>
        </w:rPr>
        <w:t>Las propuestas de incorporación al COS serán realizadas por el propio Consejo, las entidades, organizaciones y personas que lo conforman y/o las entidades pertenecientes a la Red de Ciudades por la Agroecología.</w:t>
      </w:r>
    </w:p>
    <w:p w:rsidR="00A479BB" w:rsidRPr="00A449C2" w:rsidRDefault="00980DE4">
      <w:pPr>
        <w:pStyle w:val="Numeracion"/>
        <w:numPr>
          <w:ilvl w:val="0"/>
          <w:numId w:val="2"/>
        </w:numPr>
        <w:ind w:left="360"/>
        <w:rPr>
          <w:rFonts w:ascii="Barlow Semi Condensed" w:hAnsi="Barlow Semi Condensed"/>
        </w:rPr>
      </w:pPr>
      <w:r w:rsidRPr="00A449C2">
        <w:rPr>
          <w:rFonts w:ascii="Barlow Semi Condensed" w:hAnsi="Barlow Semi Condensed"/>
        </w:rPr>
        <w:t xml:space="preserve">La integración de dichas entidades, organizaciones o personas en el COS, una vez éste esté constituido, será decisión del propio Consejo, que atenderá todas las propuestas cuyos perfiles, trayectorias o trabajo sea coherente con los principios básicos de la </w:t>
      </w:r>
      <w:proofErr w:type="spellStart"/>
      <w:r w:rsidRPr="00A449C2">
        <w:rPr>
          <w:rFonts w:ascii="Barlow Semi Condensed" w:hAnsi="Barlow Semi Condensed"/>
        </w:rPr>
        <w:t>R</w:t>
      </w:r>
      <w:r w:rsidR="00A449C2" w:rsidRPr="00A449C2">
        <w:rPr>
          <w:rFonts w:ascii="Barlow Semi Condensed" w:hAnsi="Barlow Semi Condensed"/>
        </w:rPr>
        <w:t>M</w:t>
      </w:r>
      <w:r w:rsidRPr="00A449C2">
        <w:rPr>
          <w:rFonts w:ascii="Barlow Semi Condensed" w:hAnsi="Barlow Semi Condensed"/>
        </w:rPr>
        <w:t>Ae</w:t>
      </w:r>
      <w:proofErr w:type="spellEnd"/>
      <w:r w:rsidRPr="00A449C2">
        <w:rPr>
          <w:rFonts w:ascii="Barlow Semi Condensed" w:hAnsi="Barlow Semi Condensed"/>
        </w:rPr>
        <w:t xml:space="preserve">. En caso de rechazarse alguna propuesta de incorporación al COS, ésta será suficientemente </w:t>
      </w:r>
      <w:r w:rsidRPr="00A449C2">
        <w:rPr>
          <w:rFonts w:ascii="Barlow Semi Condensed" w:hAnsi="Barlow Semi Condensed"/>
        </w:rPr>
        <w:lastRenderedPageBreak/>
        <w:t>argumentada y escuchará las alegaciones que pueda presentar, en su caso, la entidad o persona que pudiera no haber sido admitida.</w:t>
      </w:r>
    </w:p>
    <w:p w:rsidR="00A479BB" w:rsidRDefault="00A479BB" w:rsidP="001768B6">
      <w:pPr>
        <w:spacing w:line="22" w:lineRule="atLeast"/>
      </w:pPr>
    </w:p>
    <w:sectPr w:rsidR="00A479BB" w:rsidSect="00A479BB">
      <w:headerReference w:type="default" r:id="rId10"/>
      <w:footerReference w:type="default" r:id="rId11"/>
      <w:pgSz w:w="11906" w:h="16838"/>
      <w:pgMar w:top="2268" w:right="1418" w:bottom="1418" w:left="1418"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C1A" w:rsidRDefault="00D72C1A" w:rsidP="00A479BB">
      <w:pPr>
        <w:spacing w:after="0" w:line="240" w:lineRule="auto"/>
      </w:pPr>
      <w:r>
        <w:separator/>
      </w:r>
    </w:p>
  </w:endnote>
  <w:endnote w:type="continuationSeparator" w:id="0">
    <w:p w:rsidR="00D72C1A" w:rsidRDefault="00D72C1A" w:rsidP="00A47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nst777 Cn BT">
    <w:panose1 w:val="020B0506030504020204"/>
    <w:charset w:val="00"/>
    <w:family w:val="swiss"/>
    <w:pitch w:val="variable"/>
    <w:sig w:usb0="800000AF" w:usb1="1000204A" w:usb2="00000000" w:usb3="00000000" w:csb0="00000011" w:csb1="00000000"/>
  </w:font>
  <w:font w:name="Geometr706 BlkCn BT">
    <w:panose1 w:val="020B0706030503030204"/>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 w:name="Barlow Condensed SemiBold">
    <w:panose1 w:val="00000706000000000000"/>
    <w:charset w:val="00"/>
    <w:family w:val="auto"/>
    <w:pitch w:val="variable"/>
    <w:sig w:usb0="20000007" w:usb1="00000000" w:usb2="00000000" w:usb3="00000000" w:csb0="00000193" w:csb1="00000000"/>
  </w:font>
  <w:font w:name="Barlow Semi Condensed">
    <w:panose1 w:val="00000506000000000000"/>
    <w:charset w:val="00"/>
    <w:family w:val="auto"/>
    <w:pitch w:val="variable"/>
    <w:sig w:usb0="20000007" w:usb1="00000000" w:usb2="000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9BB" w:rsidRDefault="002208A4">
    <w:pPr>
      <w:pStyle w:val="Footer"/>
      <w:jc w:val="right"/>
      <w:rPr>
        <w:rFonts w:ascii="Geometr706 BlkCn BT" w:hAnsi="Geometr706 BlkCn BT"/>
        <w:color w:val="4B7B8A" w:themeColor="accent1" w:themeShade="BF"/>
        <w:sz w:val="20"/>
        <w:szCs w:val="20"/>
      </w:rPr>
    </w:pPr>
    <w:r>
      <w:fldChar w:fldCharType="begin"/>
    </w:r>
    <w:r w:rsidR="00980DE4">
      <w:instrText>PAGE</w:instrText>
    </w:r>
    <w:r>
      <w:fldChar w:fldCharType="separate"/>
    </w:r>
    <w:r w:rsidR="00A449C2">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C1A" w:rsidRDefault="00D72C1A" w:rsidP="00A479BB">
      <w:pPr>
        <w:spacing w:after="0" w:line="240" w:lineRule="auto"/>
      </w:pPr>
      <w:r>
        <w:separator/>
      </w:r>
    </w:p>
  </w:footnote>
  <w:footnote w:type="continuationSeparator" w:id="0">
    <w:p w:rsidR="00D72C1A" w:rsidRDefault="00D72C1A" w:rsidP="00A479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214" w:rsidRDefault="00A449C2">
    <w:pPr>
      <w:pStyle w:val="Heading1"/>
      <w:shd w:val="clear" w:color="auto" w:fill="FFFFFF" w:themeFill="background1"/>
      <w:spacing w:before="0" w:after="0" w:line="240" w:lineRule="auto"/>
      <w:ind w:left="3260"/>
      <w:contextualSpacing/>
      <w:jc w:val="right"/>
      <w:rPr>
        <w:noProof/>
        <w:color w:val="32525C" w:themeColor="accent1" w:themeShade="80"/>
        <w:sz w:val="22"/>
        <w:szCs w:val="22"/>
        <w:lang w:eastAsia="es-ES"/>
      </w:rPr>
    </w:pPr>
    <w:r>
      <w:rPr>
        <w:noProof/>
        <w:color w:val="32525C" w:themeColor="accent1" w:themeShade="80"/>
        <w:sz w:val="22"/>
        <w:szCs w:val="22"/>
        <w:lang w:eastAsia="es-ES"/>
      </w:rPr>
      <w:drawing>
        <wp:anchor distT="0" distB="0" distL="114300" distR="114300" simplePos="0" relativeHeight="251658240" behindDoc="1" locked="0" layoutInCell="1" allowOverlap="1">
          <wp:simplePos x="0" y="0"/>
          <wp:positionH relativeFrom="column">
            <wp:posOffset>4445</wp:posOffset>
          </wp:positionH>
          <wp:positionV relativeFrom="paragraph">
            <wp:posOffset>-116840</wp:posOffset>
          </wp:positionV>
          <wp:extent cx="1994535" cy="685800"/>
          <wp:effectExtent l="0" t="0" r="5715" b="0"/>
          <wp:wrapTight wrapText="bothSides">
            <wp:wrapPolygon edited="0">
              <wp:start x="2682" y="0"/>
              <wp:lineTo x="0" y="4200"/>
              <wp:lineTo x="0" y="18600"/>
              <wp:lineTo x="2682" y="21000"/>
              <wp:lineTo x="2888" y="21000"/>
              <wp:lineTo x="4332" y="21000"/>
              <wp:lineTo x="4539" y="21000"/>
              <wp:lineTo x="5570" y="19200"/>
              <wp:lineTo x="21662" y="18000"/>
              <wp:lineTo x="21662" y="15000"/>
              <wp:lineTo x="20630" y="7800"/>
              <wp:lineTo x="12791" y="3000"/>
              <wp:lineTo x="4539" y="0"/>
              <wp:lineTo x="2682" y="0"/>
            </wp:wrapPolygon>
          </wp:wrapTight>
          <wp:docPr id="3" name="2 Imagen" descr="RMAeC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AeCast.png"/>
                  <pic:cNvPicPr/>
                </pic:nvPicPr>
                <pic:blipFill>
                  <a:blip r:embed="rId1"/>
                  <a:stretch>
                    <a:fillRect/>
                  </a:stretch>
                </pic:blipFill>
                <pic:spPr>
                  <a:xfrm>
                    <a:off x="0" y="0"/>
                    <a:ext cx="1994535" cy="685800"/>
                  </a:xfrm>
                  <a:prstGeom prst="rect">
                    <a:avLst/>
                  </a:prstGeom>
                </pic:spPr>
              </pic:pic>
            </a:graphicData>
          </a:graphic>
        </wp:anchor>
      </w:drawing>
    </w:r>
    <w:r w:rsidR="00A96214">
      <w:rPr>
        <w:noProof/>
        <w:color w:val="32525C" w:themeColor="accent1" w:themeShade="80"/>
        <w:sz w:val="22"/>
        <w:szCs w:val="22"/>
        <w:lang w:eastAsia="es-ES"/>
      </w:rPr>
      <w:t>FORMULARIO DE ADHESIÓN</w:t>
    </w:r>
  </w:p>
  <w:p w:rsidR="00A96214" w:rsidRDefault="00A96214" w:rsidP="001367C7">
    <w:pPr>
      <w:pStyle w:val="Heading1"/>
      <w:shd w:val="clear" w:color="auto" w:fill="FFFFFF" w:themeFill="background1"/>
      <w:spacing w:before="0" w:after="0" w:line="240" w:lineRule="auto"/>
      <w:ind w:left="3260"/>
      <w:contextualSpacing/>
      <w:jc w:val="right"/>
      <w:rPr>
        <w:noProof/>
        <w:color w:val="32525C" w:themeColor="accent1" w:themeShade="80"/>
        <w:sz w:val="22"/>
        <w:szCs w:val="22"/>
        <w:lang w:eastAsia="es-ES"/>
      </w:rPr>
    </w:pPr>
    <w:r w:rsidRPr="001367C7">
      <w:rPr>
        <w:noProof/>
        <w:color w:val="32525C" w:themeColor="accent1" w:themeShade="80"/>
        <w:sz w:val="22"/>
        <w:szCs w:val="22"/>
        <w:lang w:eastAsia="es-ES"/>
      </w:rPr>
      <w:t>CONSEJO DE ORGANIZACIONES SOCIALES</w:t>
    </w:r>
    <w:r>
      <w:rPr>
        <w:noProof/>
        <w:color w:val="32525C" w:themeColor="accent1" w:themeShade="80"/>
        <w:sz w:val="22"/>
        <w:szCs w:val="22"/>
        <w:lang w:eastAsia="es-ES"/>
      </w:rPr>
      <w:t xml:space="preserve"> </w:t>
    </w:r>
  </w:p>
  <w:p w:rsidR="00A96214" w:rsidRPr="001367C7" w:rsidRDefault="00A96214" w:rsidP="001367C7">
    <w:pPr>
      <w:pStyle w:val="Heading1"/>
      <w:shd w:val="clear" w:color="auto" w:fill="FFFFFF" w:themeFill="background1"/>
      <w:spacing w:before="0" w:after="0" w:line="240" w:lineRule="auto"/>
      <w:ind w:left="3260"/>
      <w:contextualSpacing/>
      <w:jc w:val="right"/>
      <w:rPr>
        <w:noProof/>
        <w:color w:val="32525C" w:themeColor="accent1" w:themeShade="80"/>
        <w:sz w:val="22"/>
        <w:szCs w:val="22"/>
        <w:lang w:eastAsia="es-ES"/>
      </w:rPr>
    </w:pPr>
    <w:r w:rsidRPr="001367C7">
      <w:rPr>
        <w:noProof/>
        <w:color w:val="32525C" w:themeColor="accent1" w:themeShade="80"/>
        <w:sz w:val="22"/>
        <w:szCs w:val="22"/>
        <w:lang w:eastAsia="es-ES"/>
      </w:rPr>
      <w:t xml:space="preserve">RED DE </w:t>
    </w:r>
    <w:r w:rsidR="00A449C2">
      <w:rPr>
        <w:noProof/>
        <w:color w:val="32525C" w:themeColor="accent1" w:themeShade="80"/>
        <w:sz w:val="22"/>
        <w:szCs w:val="22"/>
        <w:lang w:eastAsia="es-ES"/>
      </w:rPr>
      <w:t>MUNICIPIOS</w:t>
    </w:r>
    <w:r w:rsidRPr="001367C7">
      <w:rPr>
        <w:noProof/>
        <w:color w:val="32525C" w:themeColor="accent1" w:themeShade="80"/>
        <w:sz w:val="22"/>
        <w:szCs w:val="22"/>
        <w:lang w:eastAsia="es-ES"/>
      </w:rPr>
      <w:t xml:space="preserve"> POR LA AGROECOLOGÍA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009" w:rsidRDefault="00A449C2" w:rsidP="001367C7">
    <w:pPr>
      <w:pStyle w:val="Heading1"/>
      <w:shd w:val="clear" w:color="auto" w:fill="FFFFFF" w:themeFill="background1"/>
      <w:spacing w:before="0" w:after="0" w:line="240" w:lineRule="auto"/>
      <w:ind w:left="3260"/>
      <w:contextualSpacing/>
      <w:jc w:val="right"/>
      <w:rPr>
        <w:noProof/>
        <w:color w:val="32525C" w:themeColor="accent1" w:themeShade="80"/>
        <w:sz w:val="22"/>
        <w:szCs w:val="22"/>
        <w:lang w:eastAsia="es-ES"/>
      </w:rPr>
    </w:pPr>
    <w:r w:rsidRPr="00A449C2">
      <w:rPr>
        <w:noProof/>
        <w:color w:val="32525C" w:themeColor="accent1" w:themeShade="80"/>
        <w:sz w:val="22"/>
        <w:szCs w:val="22"/>
        <w:lang w:eastAsia="es-ES"/>
      </w:rPr>
      <w:drawing>
        <wp:anchor distT="0" distB="0" distL="114300" distR="114300" simplePos="0" relativeHeight="251660288" behindDoc="1" locked="0" layoutInCell="1" allowOverlap="1">
          <wp:simplePos x="0" y="0"/>
          <wp:positionH relativeFrom="column">
            <wp:posOffset>23495</wp:posOffset>
          </wp:positionH>
          <wp:positionV relativeFrom="paragraph">
            <wp:posOffset>-69215</wp:posOffset>
          </wp:positionV>
          <wp:extent cx="1994535" cy="685800"/>
          <wp:effectExtent l="0" t="0" r="5715" b="0"/>
          <wp:wrapTight wrapText="bothSides">
            <wp:wrapPolygon edited="0">
              <wp:start x="2682" y="0"/>
              <wp:lineTo x="0" y="4200"/>
              <wp:lineTo x="0" y="18600"/>
              <wp:lineTo x="2682" y="21000"/>
              <wp:lineTo x="2888" y="21000"/>
              <wp:lineTo x="4332" y="21000"/>
              <wp:lineTo x="4539" y="21000"/>
              <wp:lineTo x="5570" y="19200"/>
              <wp:lineTo x="21662" y="18000"/>
              <wp:lineTo x="21662" y="15000"/>
              <wp:lineTo x="20630" y="7800"/>
              <wp:lineTo x="12791" y="3000"/>
              <wp:lineTo x="4539" y="0"/>
              <wp:lineTo x="2682" y="0"/>
            </wp:wrapPolygon>
          </wp:wrapTight>
          <wp:docPr id="4" name="2 Imagen" descr="RMAeC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AeCast.png"/>
                  <pic:cNvPicPr/>
                </pic:nvPicPr>
                <pic:blipFill>
                  <a:blip r:embed="rId1"/>
                  <a:stretch>
                    <a:fillRect/>
                  </a:stretch>
                </pic:blipFill>
                <pic:spPr>
                  <a:xfrm>
                    <a:off x="0" y="0"/>
                    <a:ext cx="1994535" cy="685800"/>
                  </a:xfrm>
                  <a:prstGeom prst="rect">
                    <a:avLst/>
                  </a:prstGeom>
                </pic:spPr>
              </pic:pic>
            </a:graphicData>
          </a:graphic>
        </wp:anchor>
      </w:drawing>
    </w:r>
  </w:p>
  <w:p w:rsidR="001367C7" w:rsidRDefault="001367C7" w:rsidP="001367C7">
    <w:pPr>
      <w:pStyle w:val="Heading1"/>
      <w:shd w:val="clear" w:color="auto" w:fill="FFFFFF" w:themeFill="background1"/>
      <w:spacing w:before="0" w:after="0" w:line="240" w:lineRule="auto"/>
      <w:ind w:left="3260"/>
      <w:contextualSpacing/>
      <w:jc w:val="right"/>
      <w:rPr>
        <w:noProof/>
        <w:color w:val="32525C" w:themeColor="accent1" w:themeShade="80"/>
        <w:sz w:val="22"/>
        <w:szCs w:val="22"/>
        <w:lang w:eastAsia="es-ES"/>
      </w:rPr>
    </w:pPr>
    <w:r>
      <w:rPr>
        <w:noProof/>
        <w:color w:val="32525C" w:themeColor="accent1" w:themeShade="80"/>
        <w:sz w:val="22"/>
        <w:szCs w:val="22"/>
        <w:lang w:eastAsia="es-ES"/>
      </w:rPr>
      <w:t xml:space="preserve"> </w:t>
    </w:r>
    <w:r w:rsidRPr="001367C7">
      <w:rPr>
        <w:noProof/>
        <w:color w:val="32525C" w:themeColor="accent1" w:themeShade="80"/>
        <w:sz w:val="22"/>
        <w:szCs w:val="22"/>
        <w:lang w:eastAsia="es-ES"/>
      </w:rPr>
      <w:t>CONSEJO DE ORGANIZACIONES SOCIALES</w:t>
    </w:r>
    <w:r>
      <w:rPr>
        <w:noProof/>
        <w:color w:val="32525C" w:themeColor="accent1" w:themeShade="80"/>
        <w:sz w:val="22"/>
        <w:szCs w:val="22"/>
        <w:lang w:eastAsia="es-ES"/>
      </w:rPr>
      <w:t xml:space="preserve"> </w:t>
    </w:r>
  </w:p>
  <w:p w:rsidR="00A479BB" w:rsidRPr="001367C7" w:rsidRDefault="001367C7" w:rsidP="001367C7">
    <w:pPr>
      <w:pStyle w:val="Heading1"/>
      <w:shd w:val="clear" w:color="auto" w:fill="FFFFFF" w:themeFill="background1"/>
      <w:spacing w:before="0" w:after="0" w:line="240" w:lineRule="auto"/>
      <w:ind w:left="3260"/>
      <w:contextualSpacing/>
      <w:jc w:val="right"/>
      <w:rPr>
        <w:noProof/>
        <w:color w:val="32525C" w:themeColor="accent1" w:themeShade="80"/>
        <w:sz w:val="22"/>
        <w:szCs w:val="22"/>
        <w:lang w:eastAsia="es-ES"/>
      </w:rPr>
    </w:pPr>
    <w:r w:rsidRPr="001367C7">
      <w:rPr>
        <w:noProof/>
        <w:color w:val="32525C" w:themeColor="accent1" w:themeShade="80"/>
        <w:sz w:val="22"/>
        <w:szCs w:val="22"/>
        <w:lang w:eastAsia="es-ES"/>
      </w:rPr>
      <w:t xml:space="preserve">RED DE </w:t>
    </w:r>
    <w:r w:rsidR="00A449C2">
      <w:rPr>
        <w:noProof/>
        <w:color w:val="32525C" w:themeColor="accent1" w:themeShade="80"/>
        <w:sz w:val="22"/>
        <w:szCs w:val="22"/>
        <w:lang w:eastAsia="es-ES"/>
      </w:rPr>
      <w:t>MUNCIPÌOS</w:t>
    </w:r>
    <w:r w:rsidRPr="001367C7">
      <w:rPr>
        <w:noProof/>
        <w:color w:val="32525C" w:themeColor="accent1" w:themeShade="80"/>
        <w:sz w:val="22"/>
        <w:szCs w:val="22"/>
        <w:lang w:eastAsia="es-ES"/>
      </w:rPr>
      <w:t xml:space="preserve"> POR LA AGROECOLOGÍA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D0F95"/>
    <w:multiLevelType w:val="multilevel"/>
    <w:tmpl w:val="FD8809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FEB66B5"/>
    <w:multiLevelType w:val="multilevel"/>
    <w:tmpl w:val="B6AEE6C0"/>
    <w:lvl w:ilvl="0">
      <w:start w:val="1"/>
      <w:numFmt w:val="bullet"/>
      <w:lvlText w:val=""/>
      <w:lvlJc w:val="left"/>
      <w:pPr>
        <w:ind w:left="720" w:hanging="360"/>
      </w:pPr>
      <w:rPr>
        <w:rFonts w:ascii="Wingdings 2" w:hAnsi="Wingdings 2" w:cs="Wingdings 2" w:hint="default"/>
        <w:color w:val="786E53"/>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CBC0E78"/>
    <w:multiLevelType w:val="multilevel"/>
    <w:tmpl w:val="8BC6B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A479BB"/>
    <w:rsid w:val="00114E38"/>
    <w:rsid w:val="001367C7"/>
    <w:rsid w:val="001768B6"/>
    <w:rsid w:val="00203345"/>
    <w:rsid w:val="002208A4"/>
    <w:rsid w:val="0023327E"/>
    <w:rsid w:val="00246307"/>
    <w:rsid w:val="00255AC1"/>
    <w:rsid w:val="002C3B73"/>
    <w:rsid w:val="003F0343"/>
    <w:rsid w:val="00480E3F"/>
    <w:rsid w:val="004A1DBF"/>
    <w:rsid w:val="004A4F16"/>
    <w:rsid w:val="004C06E1"/>
    <w:rsid w:val="006330F4"/>
    <w:rsid w:val="006A0AFB"/>
    <w:rsid w:val="008B3824"/>
    <w:rsid w:val="00901C80"/>
    <w:rsid w:val="00980DE4"/>
    <w:rsid w:val="00A449C2"/>
    <w:rsid w:val="00A479BB"/>
    <w:rsid w:val="00A96214"/>
    <w:rsid w:val="00AA57BA"/>
    <w:rsid w:val="00AF423D"/>
    <w:rsid w:val="00B85F33"/>
    <w:rsid w:val="00B87055"/>
    <w:rsid w:val="00CD7880"/>
    <w:rsid w:val="00D66D58"/>
    <w:rsid w:val="00D72C1A"/>
    <w:rsid w:val="00E42009"/>
    <w:rsid w:val="00FE4E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187"/>
    <w:pPr>
      <w:spacing w:after="200" w:line="276" w:lineRule="auto"/>
      <w:jc w:val="both"/>
    </w:pPr>
    <w:rPr>
      <w:rFonts w:ascii="Humnst777 Cn BT" w:hAnsi="Humnst777 Cn BT"/>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link w:val="Ttulo1Car"/>
    <w:uiPriority w:val="9"/>
    <w:qFormat/>
    <w:rsid w:val="00477F16"/>
    <w:pPr>
      <w:keepNext/>
      <w:keepLines/>
      <w:shd w:val="clear" w:color="auto" w:fill="4B7B8A" w:themeFill="accent1" w:themeFillShade="BF"/>
      <w:spacing w:before="480" w:after="160"/>
      <w:jc w:val="left"/>
      <w:outlineLvl w:val="0"/>
    </w:pPr>
    <w:rPr>
      <w:rFonts w:ascii="Geometr706 BlkCn BT" w:eastAsiaTheme="majorEastAsia" w:hAnsi="Geometr706 BlkCn BT" w:cstheme="majorBidi"/>
      <w:bCs/>
      <w:color w:val="FFFFFF" w:themeColor="background1"/>
      <w:sz w:val="28"/>
      <w:szCs w:val="28"/>
    </w:rPr>
  </w:style>
  <w:style w:type="paragraph" w:customStyle="1" w:styleId="Heading2">
    <w:name w:val="Heading 2"/>
    <w:basedOn w:val="Normal"/>
    <w:next w:val="Normal"/>
    <w:link w:val="Ttulo2Car"/>
    <w:uiPriority w:val="9"/>
    <w:unhideWhenUsed/>
    <w:qFormat/>
    <w:rsid w:val="00477F16"/>
    <w:pPr>
      <w:keepNext/>
      <w:keepLines/>
      <w:pBdr>
        <w:top w:val="single" w:sz="4" w:space="1" w:color="504938"/>
      </w:pBdr>
      <w:spacing w:before="480" w:after="240" w:line="240" w:lineRule="auto"/>
      <w:ind w:left="567" w:right="2693" w:hanging="567"/>
      <w:jc w:val="left"/>
      <w:outlineLvl w:val="1"/>
    </w:pPr>
    <w:rPr>
      <w:rFonts w:ascii="Geometr706 BlkCn BT" w:eastAsiaTheme="majorEastAsia" w:hAnsi="Geometr706 BlkCn BT" w:cstheme="majorBidi"/>
      <w:bCs/>
      <w:color w:val="4B7B8A" w:themeColor="accent1" w:themeShade="BF"/>
      <w:sz w:val="28"/>
      <w:szCs w:val="28"/>
    </w:rPr>
  </w:style>
  <w:style w:type="character" w:customStyle="1" w:styleId="Ttulo1Car">
    <w:name w:val="Título 1 Car"/>
    <w:basedOn w:val="Fuentedeprrafopredeter"/>
    <w:link w:val="Heading1"/>
    <w:uiPriority w:val="9"/>
    <w:qFormat/>
    <w:rsid w:val="00477F16"/>
    <w:rPr>
      <w:rFonts w:ascii="Geometr706 BlkCn BT" w:eastAsiaTheme="majorEastAsia" w:hAnsi="Geometr706 BlkCn BT" w:cstheme="majorBidi"/>
      <w:color w:val="FFFFFF" w:themeColor="background1"/>
      <w:sz w:val="28"/>
      <w:szCs w:val="28"/>
      <w:shd w:val="clear" w:color="auto" w:fill="4B7B8A"/>
    </w:rPr>
  </w:style>
  <w:style w:type="character" w:customStyle="1" w:styleId="Ttulo2Car">
    <w:name w:val="Título 2 Car"/>
    <w:basedOn w:val="Fuentedeprrafopredeter"/>
    <w:link w:val="Heading2"/>
    <w:uiPriority w:val="9"/>
    <w:qFormat/>
    <w:rsid w:val="00477F16"/>
    <w:rPr>
      <w:rFonts w:ascii="Geometr706 BlkCn BT" w:eastAsiaTheme="majorEastAsia" w:hAnsi="Geometr706 BlkCn BT" w:cstheme="majorBidi"/>
      <w:bCs/>
      <w:color w:val="4B7B8A" w:themeColor="accent1" w:themeShade="BF"/>
      <w:sz w:val="28"/>
      <w:szCs w:val="28"/>
    </w:rPr>
  </w:style>
  <w:style w:type="character" w:customStyle="1" w:styleId="Destacado">
    <w:name w:val="Destacado"/>
    <w:basedOn w:val="Fuentedeprrafopredeter"/>
    <w:uiPriority w:val="20"/>
    <w:qFormat/>
    <w:rsid w:val="00477F16"/>
    <w:rPr>
      <w:rFonts w:ascii="Geometr706 BlkCn BT" w:hAnsi="Geometr706 BlkCn BT"/>
      <w:iCs/>
      <w:color w:val="4B7B8A" w:themeColor="accent1" w:themeShade="BF"/>
      <w:sz w:val="24"/>
      <w:szCs w:val="24"/>
    </w:rPr>
  </w:style>
  <w:style w:type="character" w:customStyle="1" w:styleId="EncabezadoCar">
    <w:name w:val="Encabezado Car"/>
    <w:basedOn w:val="Fuentedeprrafopredeter"/>
    <w:link w:val="Header"/>
    <w:uiPriority w:val="99"/>
    <w:qFormat/>
    <w:rsid w:val="00477F16"/>
  </w:style>
  <w:style w:type="character" w:customStyle="1" w:styleId="PiedepginaCar">
    <w:name w:val="Pie de página Car"/>
    <w:basedOn w:val="Fuentedeprrafopredeter"/>
    <w:link w:val="Footer"/>
    <w:uiPriority w:val="99"/>
    <w:semiHidden/>
    <w:qFormat/>
    <w:rsid w:val="00477F16"/>
  </w:style>
  <w:style w:type="character" w:customStyle="1" w:styleId="TextodegloboCar">
    <w:name w:val="Texto de globo Car"/>
    <w:basedOn w:val="Fuentedeprrafopredeter"/>
    <w:link w:val="Textodeglobo"/>
    <w:uiPriority w:val="99"/>
    <w:semiHidden/>
    <w:qFormat/>
    <w:rsid w:val="00CD5187"/>
    <w:rPr>
      <w:rFonts w:ascii="Tahoma" w:hAnsi="Tahoma" w:cs="Tahoma"/>
      <w:sz w:val="16"/>
      <w:szCs w:val="16"/>
    </w:rPr>
  </w:style>
  <w:style w:type="character" w:customStyle="1" w:styleId="EnlacedeInternet">
    <w:name w:val="Enlace de Internet"/>
    <w:basedOn w:val="Fuentedeprrafopredeter"/>
    <w:uiPriority w:val="99"/>
    <w:unhideWhenUsed/>
    <w:rsid w:val="00C13656"/>
    <w:rPr>
      <w:color w:val="00C8C3" w:themeColor="hyperlink"/>
      <w:u w:val="single"/>
    </w:rPr>
  </w:style>
  <w:style w:type="character" w:customStyle="1" w:styleId="ListLabel1">
    <w:name w:val="ListLabel 1"/>
    <w:qFormat/>
    <w:rsid w:val="00A479BB"/>
    <w:rPr>
      <w:color w:val="786E53"/>
      <w:sz w:val="22"/>
    </w:rPr>
  </w:style>
  <w:style w:type="character" w:customStyle="1" w:styleId="ListLabel2">
    <w:name w:val="ListLabel 2"/>
    <w:qFormat/>
    <w:rsid w:val="00A479BB"/>
    <w:rPr>
      <w:rFonts w:cs="Courier New"/>
    </w:rPr>
  </w:style>
  <w:style w:type="character" w:customStyle="1" w:styleId="ListLabel3">
    <w:name w:val="ListLabel 3"/>
    <w:qFormat/>
    <w:rsid w:val="00A479BB"/>
    <w:rPr>
      <w:rFonts w:cs="Courier New"/>
    </w:rPr>
  </w:style>
  <w:style w:type="character" w:customStyle="1" w:styleId="ListLabel4">
    <w:name w:val="ListLabel 4"/>
    <w:qFormat/>
    <w:rsid w:val="00A479BB"/>
    <w:rPr>
      <w:rFonts w:cs="Courier New"/>
    </w:rPr>
  </w:style>
  <w:style w:type="character" w:customStyle="1" w:styleId="ListLabel5">
    <w:name w:val="ListLabel 5"/>
    <w:qFormat/>
    <w:rsid w:val="00A479BB"/>
    <w:rPr>
      <w:color w:val="786E53"/>
      <w:sz w:val="22"/>
    </w:rPr>
  </w:style>
  <w:style w:type="character" w:customStyle="1" w:styleId="ListLabel6">
    <w:name w:val="ListLabel 6"/>
    <w:qFormat/>
    <w:rsid w:val="00A479BB"/>
    <w:rPr>
      <w:rFonts w:cs="Courier New"/>
    </w:rPr>
  </w:style>
  <w:style w:type="character" w:customStyle="1" w:styleId="ListLabel7">
    <w:name w:val="ListLabel 7"/>
    <w:qFormat/>
    <w:rsid w:val="00A479BB"/>
    <w:rPr>
      <w:rFonts w:cs="Courier New"/>
    </w:rPr>
  </w:style>
  <w:style w:type="character" w:customStyle="1" w:styleId="ListLabel8">
    <w:name w:val="ListLabel 8"/>
    <w:qFormat/>
    <w:rsid w:val="00A479BB"/>
    <w:rPr>
      <w:rFonts w:cs="Courier New"/>
    </w:rPr>
  </w:style>
  <w:style w:type="character" w:customStyle="1" w:styleId="Enlacedelndice">
    <w:name w:val="Enlace del índice"/>
    <w:qFormat/>
    <w:rsid w:val="00A479BB"/>
  </w:style>
  <w:style w:type="paragraph" w:styleId="Ttulo">
    <w:name w:val="Title"/>
    <w:basedOn w:val="Normal"/>
    <w:next w:val="Textoindependiente"/>
    <w:qFormat/>
    <w:rsid w:val="00A479BB"/>
    <w:pPr>
      <w:keepNext/>
      <w:spacing w:before="240" w:after="120"/>
    </w:pPr>
    <w:rPr>
      <w:rFonts w:ascii="Liberation Sans" w:eastAsia="Microsoft YaHei" w:hAnsi="Liberation Sans" w:cs="Arial"/>
      <w:sz w:val="28"/>
      <w:szCs w:val="28"/>
    </w:rPr>
  </w:style>
  <w:style w:type="paragraph" w:styleId="Textoindependiente">
    <w:name w:val="Body Text"/>
    <w:basedOn w:val="Normal"/>
    <w:rsid w:val="00A479BB"/>
    <w:pPr>
      <w:spacing w:after="140"/>
    </w:pPr>
  </w:style>
  <w:style w:type="paragraph" w:styleId="Lista">
    <w:name w:val="List"/>
    <w:basedOn w:val="Textoindependiente"/>
    <w:rsid w:val="00A479BB"/>
    <w:rPr>
      <w:rFonts w:cs="Arial"/>
    </w:rPr>
  </w:style>
  <w:style w:type="paragraph" w:customStyle="1" w:styleId="Caption">
    <w:name w:val="Caption"/>
    <w:basedOn w:val="Normal"/>
    <w:qFormat/>
    <w:rsid w:val="00A479BB"/>
    <w:pPr>
      <w:suppressLineNumbers/>
      <w:spacing w:before="120" w:after="120"/>
    </w:pPr>
    <w:rPr>
      <w:rFonts w:cs="Arial"/>
      <w:i/>
      <w:iCs/>
    </w:rPr>
  </w:style>
  <w:style w:type="paragraph" w:customStyle="1" w:styleId="ndice">
    <w:name w:val="Índice"/>
    <w:basedOn w:val="Normal"/>
    <w:qFormat/>
    <w:rsid w:val="00A479BB"/>
    <w:pPr>
      <w:suppressLineNumbers/>
    </w:pPr>
    <w:rPr>
      <w:rFonts w:cs="Arial"/>
    </w:rPr>
  </w:style>
  <w:style w:type="paragraph" w:customStyle="1" w:styleId="Vietas1">
    <w:name w:val="Viñetas1"/>
    <w:basedOn w:val="Normal"/>
    <w:qFormat/>
    <w:rsid w:val="00477F16"/>
  </w:style>
  <w:style w:type="paragraph" w:customStyle="1" w:styleId="Header">
    <w:name w:val="Header"/>
    <w:basedOn w:val="Normal"/>
    <w:link w:val="EncabezadoCar"/>
    <w:uiPriority w:val="99"/>
    <w:unhideWhenUsed/>
    <w:rsid w:val="00477F16"/>
    <w:pPr>
      <w:tabs>
        <w:tab w:val="center" w:pos="4252"/>
        <w:tab w:val="right" w:pos="8504"/>
      </w:tabs>
      <w:spacing w:after="0" w:line="240" w:lineRule="auto"/>
    </w:pPr>
  </w:style>
  <w:style w:type="paragraph" w:customStyle="1" w:styleId="Footer">
    <w:name w:val="Footer"/>
    <w:basedOn w:val="Normal"/>
    <w:link w:val="PiedepginaCar"/>
    <w:uiPriority w:val="99"/>
    <w:semiHidden/>
    <w:unhideWhenUsed/>
    <w:rsid w:val="00477F16"/>
    <w:pPr>
      <w:tabs>
        <w:tab w:val="center" w:pos="4252"/>
        <w:tab w:val="right" w:pos="8504"/>
      </w:tabs>
      <w:spacing w:after="0" w:line="240" w:lineRule="auto"/>
    </w:pPr>
  </w:style>
  <w:style w:type="paragraph" w:customStyle="1" w:styleId="Numeracion">
    <w:name w:val="Numeracion"/>
    <w:basedOn w:val="Normal"/>
    <w:qFormat/>
    <w:rsid w:val="00706BD4"/>
    <w:pPr>
      <w:spacing w:line="22" w:lineRule="atLeast"/>
      <w:ind w:left="426" w:hanging="426"/>
    </w:pPr>
  </w:style>
  <w:style w:type="paragraph" w:customStyle="1" w:styleId="CebeceraPie">
    <w:name w:val="CebeceraPie"/>
    <w:basedOn w:val="Heading2"/>
    <w:qFormat/>
    <w:rsid w:val="00CD5187"/>
    <w:pPr>
      <w:spacing w:before="0" w:after="0"/>
      <w:ind w:left="4820" w:right="0" w:firstLine="0"/>
      <w:contextualSpacing/>
      <w:jc w:val="right"/>
    </w:pPr>
    <w:rPr>
      <w:sz w:val="22"/>
      <w:szCs w:val="22"/>
      <w:shd w:val="clear" w:color="auto" w:fill="F2F2F2"/>
      <w:lang w:eastAsia="es-ES"/>
    </w:rPr>
  </w:style>
  <w:style w:type="paragraph" w:styleId="Textodeglobo">
    <w:name w:val="Balloon Text"/>
    <w:basedOn w:val="Normal"/>
    <w:link w:val="TextodegloboCar"/>
    <w:uiPriority w:val="99"/>
    <w:semiHidden/>
    <w:unhideWhenUsed/>
    <w:qFormat/>
    <w:rsid w:val="00CD5187"/>
    <w:pPr>
      <w:spacing w:after="0" w:line="240" w:lineRule="auto"/>
    </w:pPr>
    <w:rPr>
      <w:rFonts w:ascii="Tahoma" w:hAnsi="Tahoma" w:cs="Tahoma"/>
      <w:sz w:val="16"/>
      <w:szCs w:val="16"/>
    </w:rPr>
  </w:style>
  <w:style w:type="paragraph" w:styleId="TtulodeTDC">
    <w:name w:val="TOC Heading"/>
    <w:basedOn w:val="Heading1"/>
    <w:next w:val="Normal"/>
    <w:uiPriority w:val="39"/>
    <w:unhideWhenUsed/>
    <w:qFormat/>
    <w:rsid w:val="00C13656"/>
    <w:pPr>
      <w:shd w:val="clear" w:color="auto" w:fill="auto"/>
      <w:spacing w:after="0"/>
    </w:pPr>
    <w:rPr>
      <w:rFonts w:asciiTheme="majorHAnsi" w:hAnsiTheme="majorHAnsi"/>
      <w:b/>
      <w:color w:val="4B7B8A" w:themeColor="accent1" w:themeShade="BF"/>
    </w:rPr>
  </w:style>
  <w:style w:type="paragraph" w:customStyle="1" w:styleId="TOC1">
    <w:name w:val="TOC 1"/>
    <w:basedOn w:val="Normal"/>
    <w:next w:val="Normal"/>
    <w:autoRedefine/>
    <w:uiPriority w:val="39"/>
    <w:unhideWhenUsed/>
    <w:rsid w:val="00C13656"/>
    <w:pPr>
      <w:tabs>
        <w:tab w:val="right" w:leader="dot" w:pos="9072"/>
      </w:tabs>
      <w:spacing w:after="100" w:line="240" w:lineRule="auto"/>
      <w:ind w:left="284" w:right="1559" w:hanging="284"/>
      <w:jc w:val="left"/>
    </w:pPr>
    <w:rPr>
      <w:rFonts w:ascii="Geometr706 BlkCn BT" w:hAnsi="Geometr706 BlkCn BT"/>
      <w:color w:val="4B7B8A" w:themeColor="accent1" w:themeShade="BF"/>
    </w:rPr>
  </w:style>
  <w:style w:type="paragraph" w:customStyle="1" w:styleId="TOC2">
    <w:name w:val="TOC 2"/>
    <w:basedOn w:val="Normal"/>
    <w:next w:val="Normal"/>
    <w:autoRedefine/>
    <w:uiPriority w:val="39"/>
    <w:unhideWhenUsed/>
    <w:rsid w:val="00901C80"/>
    <w:pPr>
      <w:tabs>
        <w:tab w:val="right" w:leader="dot" w:pos="8789"/>
      </w:tabs>
      <w:spacing w:before="40" w:after="40" w:line="240" w:lineRule="auto"/>
      <w:ind w:left="709" w:right="2126" w:hanging="471"/>
      <w:jc w:val="left"/>
    </w:pPr>
  </w:style>
  <w:style w:type="paragraph" w:styleId="Textonotapie">
    <w:name w:val="footnote text"/>
    <w:basedOn w:val="Normal"/>
    <w:link w:val="TextonotapieCar"/>
    <w:uiPriority w:val="99"/>
    <w:semiHidden/>
    <w:unhideWhenUsed/>
    <w:rsid w:val="00CD78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7880"/>
    <w:rPr>
      <w:rFonts w:ascii="Humnst777 Cn BT" w:hAnsi="Humnst777 Cn BT"/>
      <w:szCs w:val="20"/>
    </w:rPr>
  </w:style>
  <w:style w:type="character" w:styleId="Refdenotaalpie">
    <w:name w:val="footnote reference"/>
    <w:basedOn w:val="Fuentedeprrafopredeter"/>
    <w:uiPriority w:val="99"/>
    <w:semiHidden/>
    <w:unhideWhenUsed/>
    <w:rsid w:val="00CD7880"/>
    <w:rPr>
      <w:vertAlign w:val="superscript"/>
    </w:rPr>
  </w:style>
  <w:style w:type="paragraph" w:styleId="Encabezado">
    <w:name w:val="header"/>
    <w:basedOn w:val="Normal"/>
    <w:link w:val="EncabezadoCar1"/>
    <w:uiPriority w:val="99"/>
    <w:semiHidden/>
    <w:unhideWhenUsed/>
    <w:rsid w:val="001367C7"/>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1367C7"/>
    <w:rPr>
      <w:rFonts w:ascii="Humnst777 Cn BT" w:hAnsi="Humnst777 Cn BT"/>
      <w:sz w:val="24"/>
      <w:szCs w:val="24"/>
    </w:rPr>
  </w:style>
  <w:style w:type="paragraph" w:styleId="Piedepgina">
    <w:name w:val="footer"/>
    <w:basedOn w:val="Normal"/>
    <w:link w:val="PiedepginaCar1"/>
    <w:uiPriority w:val="99"/>
    <w:semiHidden/>
    <w:unhideWhenUsed/>
    <w:rsid w:val="001367C7"/>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semiHidden/>
    <w:rsid w:val="001367C7"/>
    <w:rPr>
      <w:rFonts w:ascii="Humnst777 Cn BT" w:hAnsi="Humnst777 Cn BT"/>
      <w:sz w:val="24"/>
      <w:szCs w:val="24"/>
    </w:rPr>
  </w:style>
  <w:style w:type="character" w:styleId="Hipervnculo">
    <w:name w:val="Hyperlink"/>
    <w:basedOn w:val="Fuentedeprrafopredeter"/>
    <w:uiPriority w:val="99"/>
    <w:unhideWhenUsed/>
    <w:rsid w:val="001768B6"/>
    <w:rPr>
      <w:color w:val="00C8C3"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nsejo@muncipiosagroeco.r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écnico">
  <a:themeElements>
    <a:clrScheme name="Técnico">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écnico">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écnico">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B2D5D-9A9A-4850-847B-0EA09ECE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5887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JGF</dc:creator>
  <cp:lastModifiedBy>Usuario</cp:lastModifiedBy>
  <cp:revision>2</cp:revision>
  <cp:lastPrinted>2019-03-25T17:27:00Z</cp:lastPrinted>
  <dcterms:created xsi:type="dcterms:W3CDTF">2024-02-01T12:05:00Z</dcterms:created>
  <dcterms:modified xsi:type="dcterms:W3CDTF">2024-02-01T12:05:00Z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