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667" w:rsidRPr="00C20667" w:rsidRDefault="00C20667" w:rsidP="00C20667">
      <w:pPr>
        <w:spacing w:before="90"/>
        <w:ind w:left="1" w:hanging="3"/>
        <w:jc w:val="left"/>
        <w:rPr>
          <w:rFonts w:ascii="Barlow Black" w:eastAsia="Barlow Black" w:hAnsi="Barlow Black" w:cs="Barlow Black"/>
          <w:color w:val="215868"/>
          <w:sz w:val="34"/>
          <w:szCs w:val="34"/>
        </w:rPr>
      </w:pPr>
      <w:r w:rsidRPr="00C20667">
        <w:rPr>
          <w:rFonts w:ascii="Barlow Black" w:eastAsia="Barlow Black" w:hAnsi="Barlow Black" w:cs="Barlow Black"/>
          <w:color w:val="215868"/>
          <w:sz w:val="34"/>
          <w:szCs w:val="34"/>
        </w:rPr>
        <w:t>MANIFESTO DE ADHESIÓN Á REDE DE MUNICIPIOS POLA AGROECOLO</w:t>
      </w:r>
      <w:r>
        <w:rPr>
          <w:rFonts w:ascii="Barlow Black" w:eastAsia="Barlow Black" w:hAnsi="Barlow Black" w:cs="Barlow Black"/>
          <w:color w:val="215868"/>
          <w:sz w:val="34"/>
          <w:szCs w:val="34"/>
        </w:rPr>
        <w:t>X</w:t>
      </w:r>
      <w:r w:rsidRPr="00C20667">
        <w:rPr>
          <w:rFonts w:ascii="Barlow Black" w:eastAsia="Barlow Black" w:hAnsi="Barlow Black" w:cs="Barlow Black"/>
          <w:color w:val="215868"/>
          <w:sz w:val="34"/>
          <w:szCs w:val="34"/>
        </w:rPr>
        <w:t>ÍA: POR UNHA POLÍTICA ALIMENTARIA MÁIS XUSTA, SAUDABLE E SOSTIBLE</w:t>
      </w:r>
    </w:p>
    <w:p w:rsidR="00C17D96" w:rsidRDefault="00D06D10">
      <w:pPr>
        <w:spacing w:before="0" w:after="160" w:line="48" w:lineRule="auto"/>
        <w:ind w:left="0" w:hanging="2"/>
        <w:jc w:val="left"/>
        <w:rPr>
          <w:rFonts w:ascii="Barlow Black" w:eastAsia="Barlow Black" w:hAnsi="Barlow Black" w:cs="Barlow Black"/>
          <w:color w:val="215868"/>
          <w:sz w:val="34"/>
          <w:szCs w:val="34"/>
        </w:rPr>
      </w:pPr>
      <w:r>
        <w:rPr>
          <w:noProof/>
        </w:rPr>
        <w:pict w14:anchorId="7EAB3FD1">
          <v:rect id="_x0000_i1025" alt="" style="width:425.2pt;height:.05pt;mso-width-percent:0;mso-height-percent:0;mso-width-percent:0;mso-height-percent:0" o:hralign="center" o:hrstd="t" o:hr="t" fillcolor="#a0a0a0" stroked="f"/>
        </w:pict>
      </w:r>
    </w:p>
    <w:p w:rsidR="00C20667" w:rsidRPr="00C20667" w:rsidRDefault="00580661" w:rsidP="00C20667">
      <w:pPr>
        <w:widowControl w:val="0"/>
        <w:spacing w:before="0" w:line="229" w:lineRule="auto"/>
        <w:ind w:left="0" w:right="48" w:hanging="2"/>
        <w:rPr>
          <w:rFonts w:ascii="Barlow" w:eastAsia="Barlow" w:hAnsi="Barlow" w:cs="Barlow"/>
          <w:color w:val="353334"/>
          <w:sz w:val="22"/>
          <w:szCs w:val="22"/>
        </w:rPr>
      </w:pPr>
      <w:r>
        <w:rPr>
          <w:rFonts w:ascii="Barlow" w:eastAsia="Barlow" w:hAnsi="Barlow" w:cs="Barlow"/>
          <w:color w:val="353334"/>
          <w:sz w:val="22"/>
          <w:szCs w:val="22"/>
        </w:rPr>
        <w:t>O sistema agro</w:t>
      </w:r>
      <w:r w:rsidR="00C20667" w:rsidRPr="00C20667">
        <w:rPr>
          <w:rFonts w:ascii="Barlow" w:eastAsia="Barlow" w:hAnsi="Barlow" w:cs="Barlow"/>
          <w:color w:val="353334"/>
          <w:sz w:val="22"/>
          <w:szCs w:val="22"/>
        </w:rPr>
        <w:t xml:space="preserve">alimentario (SA) permite </w:t>
      </w:r>
      <w:proofErr w:type="spellStart"/>
      <w:r w:rsidR="00C20667" w:rsidRPr="00C20667">
        <w:rPr>
          <w:rFonts w:ascii="Barlow" w:eastAsia="Barlow" w:hAnsi="Barlow" w:cs="Barlow"/>
          <w:color w:val="353334"/>
          <w:sz w:val="22"/>
          <w:szCs w:val="22"/>
        </w:rPr>
        <w:t>distribuír</w:t>
      </w:r>
      <w:proofErr w:type="spellEnd"/>
      <w:r w:rsidR="00C20667" w:rsidRPr="00C20667">
        <w:rPr>
          <w:rFonts w:ascii="Barlow" w:eastAsia="Barlow" w:hAnsi="Barlow" w:cs="Barlow"/>
          <w:color w:val="353334"/>
          <w:sz w:val="22"/>
          <w:szCs w:val="22"/>
        </w:rPr>
        <w:t xml:space="preserve"> </w:t>
      </w:r>
      <w:proofErr w:type="spellStart"/>
      <w:r w:rsidR="00C20667" w:rsidRPr="00C20667">
        <w:rPr>
          <w:rFonts w:ascii="Barlow" w:eastAsia="Barlow" w:hAnsi="Barlow" w:cs="Barlow"/>
          <w:color w:val="353334"/>
          <w:sz w:val="22"/>
          <w:szCs w:val="22"/>
        </w:rPr>
        <w:t>produtos</w:t>
      </w:r>
      <w:proofErr w:type="spellEnd"/>
      <w:r w:rsidR="00C20667" w:rsidRPr="00C20667">
        <w:rPr>
          <w:rFonts w:ascii="Barlow" w:eastAsia="Barlow" w:hAnsi="Barlow" w:cs="Barlow"/>
          <w:color w:val="353334"/>
          <w:sz w:val="22"/>
          <w:szCs w:val="22"/>
        </w:rPr>
        <w:t xml:space="preserve"> que </w:t>
      </w:r>
      <w:proofErr w:type="spellStart"/>
      <w:r w:rsidR="00C20667" w:rsidRPr="00C20667">
        <w:rPr>
          <w:rFonts w:ascii="Barlow" w:eastAsia="Barlow" w:hAnsi="Barlow" w:cs="Barlow"/>
          <w:color w:val="353334"/>
          <w:sz w:val="22"/>
          <w:szCs w:val="22"/>
        </w:rPr>
        <w:t>cumpren</w:t>
      </w:r>
      <w:proofErr w:type="spellEnd"/>
      <w:r w:rsidR="00C20667" w:rsidRPr="00C20667">
        <w:rPr>
          <w:rFonts w:ascii="Barlow" w:eastAsia="Barlow" w:hAnsi="Barlow" w:cs="Barlow"/>
          <w:color w:val="353334"/>
          <w:sz w:val="22"/>
          <w:szCs w:val="22"/>
        </w:rPr>
        <w:t xml:space="preserve"> a función da alimentación humana </w:t>
      </w:r>
      <w:proofErr w:type="spellStart"/>
      <w:r w:rsidR="00C20667" w:rsidRPr="00C20667">
        <w:rPr>
          <w:rFonts w:ascii="Barlow" w:eastAsia="Barlow" w:hAnsi="Barlow" w:cs="Barlow"/>
          <w:color w:val="353334"/>
          <w:sz w:val="22"/>
          <w:szCs w:val="22"/>
        </w:rPr>
        <w:t>nunha</w:t>
      </w:r>
      <w:proofErr w:type="spellEnd"/>
      <w:r w:rsidR="00C20667" w:rsidRPr="00C20667">
        <w:rPr>
          <w:rFonts w:ascii="Barlow" w:eastAsia="Barlow" w:hAnsi="Barlow" w:cs="Barlow"/>
          <w:color w:val="353334"/>
          <w:sz w:val="22"/>
          <w:szCs w:val="22"/>
        </w:rPr>
        <w:t xml:space="preserve"> </w:t>
      </w:r>
      <w:proofErr w:type="spellStart"/>
      <w:r w:rsidR="00C20667" w:rsidRPr="00C20667">
        <w:rPr>
          <w:rFonts w:ascii="Barlow" w:eastAsia="Barlow" w:hAnsi="Barlow" w:cs="Barlow"/>
          <w:color w:val="353334"/>
          <w:sz w:val="22"/>
          <w:szCs w:val="22"/>
        </w:rPr>
        <w:t>sociedade</w:t>
      </w:r>
      <w:proofErr w:type="spellEnd"/>
      <w:r w:rsidR="00C20667" w:rsidRPr="00C20667">
        <w:rPr>
          <w:rFonts w:ascii="Barlow" w:eastAsia="Barlow" w:hAnsi="Barlow" w:cs="Barlow"/>
          <w:color w:val="353334"/>
          <w:sz w:val="22"/>
          <w:szCs w:val="22"/>
        </w:rPr>
        <w:t xml:space="preserve"> determinada. Con todo, o sistema actual globalizado ten importantes </w:t>
      </w:r>
      <w:r w:rsidR="00C20667" w:rsidRPr="00C20667">
        <w:rPr>
          <w:rFonts w:ascii="Barlow" w:eastAsia="Barlow" w:hAnsi="Barlow" w:cs="Barlow"/>
          <w:b/>
          <w:color w:val="353334"/>
          <w:sz w:val="22"/>
          <w:szCs w:val="22"/>
        </w:rPr>
        <w:t xml:space="preserve">impactos </w:t>
      </w:r>
      <w:proofErr w:type="spellStart"/>
      <w:r w:rsidR="00C20667" w:rsidRPr="00C20667">
        <w:rPr>
          <w:rFonts w:ascii="Barlow" w:eastAsia="Barlow" w:hAnsi="Barlow" w:cs="Barlow"/>
          <w:b/>
          <w:color w:val="353334"/>
          <w:sz w:val="22"/>
          <w:szCs w:val="22"/>
        </w:rPr>
        <w:t>ambientais</w:t>
      </w:r>
      <w:proofErr w:type="spellEnd"/>
      <w:r w:rsidR="00C20667" w:rsidRPr="00C20667">
        <w:rPr>
          <w:rFonts w:ascii="Barlow" w:eastAsia="Barlow" w:hAnsi="Barlow" w:cs="Barlow"/>
          <w:b/>
          <w:color w:val="353334"/>
          <w:sz w:val="22"/>
          <w:szCs w:val="22"/>
        </w:rPr>
        <w:t xml:space="preserve">, </w:t>
      </w:r>
      <w:proofErr w:type="spellStart"/>
      <w:r w:rsidR="00C20667" w:rsidRPr="00C20667">
        <w:rPr>
          <w:rFonts w:ascii="Barlow" w:eastAsia="Barlow" w:hAnsi="Barlow" w:cs="Barlow"/>
          <w:b/>
          <w:color w:val="353334"/>
          <w:sz w:val="22"/>
          <w:szCs w:val="22"/>
        </w:rPr>
        <w:t>sociais</w:t>
      </w:r>
      <w:proofErr w:type="spellEnd"/>
      <w:r w:rsidR="00C20667" w:rsidRPr="00C20667">
        <w:rPr>
          <w:rFonts w:ascii="Barlow" w:eastAsia="Barlow" w:hAnsi="Barlow" w:cs="Barlow"/>
          <w:b/>
          <w:color w:val="353334"/>
          <w:sz w:val="22"/>
          <w:szCs w:val="22"/>
        </w:rPr>
        <w:t xml:space="preserve"> e económicos</w:t>
      </w:r>
      <w:r w:rsidR="00C20667" w:rsidRPr="00C20667">
        <w:rPr>
          <w:rFonts w:ascii="Barlow" w:eastAsia="Barlow" w:hAnsi="Barlow" w:cs="Barlow"/>
          <w:color w:val="353334"/>
          <w:sz w:val="22"/>
          <w:szCs w:val="22"/>
        </w:rPr>
        <w:t xml:space="preserve">, </w:t>
      </w:r>
    </w:p>
    <w:p w:rsidR="00C20667" w:rsidRPr="00D2243E" w:rsidRDefault="00C20667" w:rsidP="00C20667">
      <w:pPr>
        <w:ind w:left="0" w:hanging="2"/>
        <w:jc w:val="right"/>
        <w:rPr>
          <w:rFonts w:ascii="Barlow" w:eastAsia="Barlow" w:hAnsi="Barlow" w:cs="Barlow"/>
          <w:sz w:val="22"/>
          <w:szCs w:val="22"/>
        </w:rPr>
      </w:pPr>
    </w:p>
    <w:p w:rsidR="00C20667" w:rsidRPr="004F38D2" w:rsidRDefault="00C20667" w:rsidP="00C20667">
      <w:pPr>
        <w:pStyle w:val="Prrafodelista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Chars="0" w:right="48" w:firstLineChars="0"/>
        <w:jc w:val="both"/>
        <w:rPr>
          <w:rFonts w:ascii="Barlow" w:eastAsia="Barlow" w:hAnsi="Barlow" w:cs="Barlow"/>
        </w:rPr>
      </w:pPr>
      <w:r w:rsidRPr="00C20667">
        <w:rPr>
          <w:rFonts w:ascii="Barlow" w:eastAsia="Barlow" w:hAnsi="Barlow" w:cs="Barlow"/>
        </w:rPr>
        <w:t xml:space="preserve">No actual, a </w:t>
      </w:r>
      <w:proofErr w:type="spellStart"/>
      <w:r w:rsidRPr="00C20667">
        <w:rPr>
          <w:rFonts w:ascii="Barlow" w:eastAsia="Barlow" w:hAnsi="Barlow" w:cs="Barlow"/>
        </w:rPr>
        <w:t>produción</w:t>
      </w:r>
      <w:proofErr w:type="spellEnd"/>
      <w:r w:rsidRPr="00C20667">
        <w:rPr>
          <w:rFonts w:ascii="Barlow" w:eastAsia="Barlow" w:hAnsi="Barlow" w:cs="Barlow"/>
        </w:rPr>
        <w:t xml:space="preserve"> e distribución de alimentos están </w:t>
      </w:r>
      <w:proofErr w:type="spellStart"/>
      <w:r w:rsidRPr="00C20667">
        <w:rPr>
          <w:rFonts w:ascii="Barlow" w:eastAsia="Barlow" w:hAnsi="Barlow" w:cs="Barlow"/>
        </w:rPr>
        <w:t>estruturada</w:t>
      </w:r>
      <w:proofErr w:type="spellEnd"/>
      <w:r w:rsidRPr="00C20667">
        <w:rPr>
          <w:rFonts w:ascii="Barlow" w:eastAsia="Barlow" w:hAnsi="Barlow" w:cs="Barlow"/>
        </w:rPr>
        <w:t xml:space="preserve"> </w:t>
      </w:r>
      <w:proofErr w:type="spellStart"/>
      <w:r w:rsidRPr="00C20667">
        <w:rPr>
          <w:rFonts w:ascii="Barlow" w:eastAsia="Barlow" w:hAnsi="Barlow" w:cs="Barlow"/>
        </w:rPr>
        <w:t>nunha</w:t>
      </w:r>
      <w:proofErr w:type="spellEnd"/>
      <w:r w:rsidRPr="00C20667">
        <w:rPr>
          <w:rFonts w:ascii="Barlow" w:eastAsia="Barlow" w:hAnsi="Barlow" w:cs="Barlow"/>
        </w:rPr>
        <w:t xml:space="preserve"> </w:t>
      </w:r>
      <w:proofErr w:type="spellStart"/>
      <w:r w:rsidRPr="00C20667">
        <w:rPr>
          <w:rFonts w:ascii="Barlow" w:eastAsia="Barlow" w:hAnsi="Barlow" w:cs="Barlow"/>
        </w:rPr>
        <w:t>cadea</w:t>
      </w:r>
      <w:proofErr w:type="spellEnd"/>
      <w:r w:rsidRPr="00C20667">
        <w:rPr>
          <w:rFonts w:ascii="Barlow" w:eastAsia="Barlow" w:hAnsi="Barlow" w:cs="Barlow"/>
        </w:rPr>
        <w:t xml:space="preserve"> de valor onde a participación </w:t>
      </w:r>
      <w:r w:rsidRPr="00C20667">
        <w:rPr>
          <w:rFonts w:ascii="Barlow" w:eastAsia="Barlow" w:hAnsi="Barlow" w:cs="Barlow"/>
          <w:b/>
        </w:rPr>
        <w:t xml:space="preserve">da </w:t>
      </w:r>
      <w:proofErr w:type="spellStart"/>
      <w:r w:rsidRPr="00C20667">
        <w:rPr>
          <w:rFonts w:ascii="Barlow" w:eastAsia="Barlow" w:hAnsi="Barlow" w:cs="Barlow"/>
          <w:b/>
        </w:rPr>
        <w:t>maioría</w:t>
      </w:r>
      <w:proofErr w:type="spellEnd"/>
      <w:r w:rsidRPr="00C20667">
        <w:rPr>
          <w:rFonts w:ascii="Barlow" w:eastAsia="Barlow" w:hAnsi="Barlow" w:cs="Barlow"/>
          <w:b/>
        </w:rPr>
        <w:t xml:space="preserve"> dos </w:t>
      </w:r>
      <w:proofErr w:type="spellStart"/>
      <w:r w:rsidRPr="00C20667">
        <w:rPr>
          <w:rFonts w:ascii="Barlow" w:eastAsia="Barlow" w:hAnsi="Barlow" w:cs="Barlow"/>
          <w:b/>
        </w:rPr>
        <w:t>produtores</w:t>
      </w:r>
      <w:proofErr w:type="spellEnd"/>
      <w:r w:rsidRPr="00C20667">
        <w:rPr>
          <w:rFonts w:ascii="Barlow" w:eastAsia="Barlow" w:hAnsi="Barlow" w:cs="Barlow"/>
          <w:b/>
        </w:rPr>
        <w:t xml:space="preserve"> primarios </w:t>
      </w:r>
      <w:proofErr w:type="spellStart"/>
      <w:r w:rsidRPr="00C20667">
        <w:rPr>
          <w:rFonts w:ascii="Barlow" w:eastAsia="Barlow" w:hAnsi="Barlow" w:cs="Barlow"/>
          <w:b/>
        </w:rPr>
        <w:t>reduciuse</w:t>
      </w:r>
      <w:proofErr w:type="spellEnd"/>
      <w:r w:rsidRPr="00C20667">
        <w:rPr>
          <w:rFonts w:ascii="Barlow" w:eastAsia="Barlow" w:hAnsi="Barlow" w:cs="Barlow"/>
          <w:b/>
        </w:rPr>
        <w:t xml:space="preserve"> a </w:t>
      </w:r>
      <w:proofErr w:type="spellStart"/>
      <w:r w:rsidRPr="00C20667">
        <w:rPr>
          <w:rFonts w:ascii="Barlow" w:eastAsia="Barlow" w:hAnsi="Barlow" w:cs="Barlow"/>
          <w:b/>
        </w:rPr>
        <w:t>unha</w:t>
      </w:r>
      <w:proofErr w:type="spellEnd"/>
      <w:r w:rsidRPr="00C20667">
        <w:rPr>
          <w:rFonts w:ascii="Barlow" w:eastAsia="Barlow" w:hAnsi="Barlow" w:cs="Barlow"/>
          <w:b/>
        </w:rPr>
        <w:t xml:space="preserve"> mínima parte do </w:t>
      </w:r>
      <w:r w:rsidRPr="004F38D2">
        <w:rPr>
          <w:rFonts w:ascii="Barlow" w:eastAsia="Barlow" w:hAnsi="Barlow" w:cs="Barlow"/>
          <w:b/>
        </w:rPr>
        <w:t>valor producido</w:t>
      </w:r>
      <w:r w:rsidR="00D74CCC" w:rsidRPr="004F38D2">
        <w:rPr>
          <w:rStyle w:val="Refdenotaalpie"/>
          <w:rFonts w:ascii="Barlow" w:eastAsia="Barlow" w:hAnsi="Barlow" w:cs="Barlow"/>
          <w:b/>
        </w:rPr>
        <w:footnoteReference w:id="1"/>
      </w:r>
      <w:r w:rsidRPr="004F38D2">
        <w:rPr>
          <w:rFonts w:ascii="Barlow" w:eastAsia="Barlow" w:hAnsi="Barlow" w:cs="Barlow"/>
        </w:rPr>
        <w:t>.</w:t>
      </w:r>
      <w:r w:rsidR="00580661">
        <w:rPr>
          <w:rFonts w:ascii="Barlow" w:eastAsia="Barlow" w:hAnsi="Barlow" w:cs="Barlow"/>
        </w:rPr>
        <w:t xml:space="preserve"> </w:t>
      </w:r>
      <w:proofErr w:type="spellStart"/>
      <w:r w:rsidR="00580661">
        <w:rPr>
          <w:rFonts w:ascii="Barlow" w:eastAsia="Barlow" w:hAnsi="Barlow" w:cs="Barlow"/>
        </w:rPr>
        <w:t>Mentres</w:t>
      </w:r>
      <w:proofErr w:type="spellEnd"/>
      <w:r w:rsidR="00580661">
        <w:rPr>
          <w:rFonts w:ascii="Barlow" w:eastAsia="Barlow" w:hAnsi="Barlow" w:cs="Barlow"/>
        </w:rPr>
        <w:t xml:space="preserve">, o resto </w:t>
      </w:r>
      <w:bookmarkStart w:id="1" w:name="_GoBack"/>
      <w:bookmarkEnd w:id="1"/>
      <w:r w:rsidR="0088149A">
        <w:rPr>
          <w:rFonts w:ascii="Barlow" w:eastAsia="Barlow" w:hAnsi="Barlow" w:cs="Barlow"/>
        </w:rPr>
        <w:t xml:space="preserve">de </w:t>
      </w:r>
      <w:proofErr w:type="spellStart"/>
      <w:r w:rsidR="0088149A">
        <w:rPr>
          <w:rFonts w:ascii="Barlow" w:eastAsia="Barlow" w:hAnsi="Barlow" w:cs="Barlow"/>
        </w:rPr>
        <w:t>eslabóns</w:t>
      </w:r>
      <w:proofErr w:type="spellEnd"/>
      <w:r w:rsidR="00106F4E">
        <w:rPr>
          <w:rFonts w:ascii="Barlow" w:eastAsia="Barlow" w:hAnsi="Barlow" w:cs="Barlow"/>
        </w:rPr>
        <w:t xml:space="preserve"> d</w:t>
      </w:r>
      <w:r w:rsidRPr="004F38D2">
        <w:rPr>
          <w:rFonts w:ascii="Barlow" w:eastAsia="Barlow" w:hAnsi="Barlow" w:cs="Barlow"/>
        </w:rPr>
        <w:t xml:space="preserve">a </w:t>
      </w:r>
      <w:proofErr w:type="spellStart"/>
      <w:r w:rsidRPr="004F38D2">
        <w:rPr>
          <w:rFonts w:ascii="Barlow" w:eastAsia="Barlow" w:hAnsi="Barlow" w:cs="Barlow"/>
        </w:rPr>
        <w:t>cadea</w:t>
      </w:r>
      <w:proofErr w:type="spellEnd"/>
      <w:r w:rsidRPr="004F38D2">
        <w:rPr>
          <w:rFonts w:ascii="Barlow" w:eastAsia="Barlow" w:hAnsi="Barlow" w:cs="Barlow"/>
        </w:rPr>
        <w:t xml:space="preserve"> acumularon </w:t>
      </w:r>
      <w:proofErr w:type="spellStart"/>
      <w:r w:rsidRPr="004F38D2">
        <w:rPr>
          <w:rFonts w:ascii="Barlow" w:eastAsia="Barlow" w:hAnsi="Barlow" w:cs="Barlow"/>
        </w:rPr>
        <w:t>unha</w:t>
      </w:r>
      <w:proofErr w:type="spellEnd"/>
      <w:r w:rsidRPr="004F38D2">
        <w:rPr>
          <w:rFonts w:ascii="Barlow" w:eastAsia="Barlow" w:hAnsi="Barlow" w:cs="Barlow"/>
        </w:rPr>
        <w:t xml:space="preserve"> gran</w:t>
      </w:r>
      <w:r w:rsidR="00106F4E">
        <w:rPr>
          <w:rFonts w:ascii="Barlow" w:eastAsia="Barlow" w:hAnsi="Barlow" w:cs="Barlow"/>
        </w:rPr>
        <w:t>de</w:t>
      </w:r>
      <w:r w:rsidRPr="004F38D2">
        <w:rPr>
          <w:rFonts w:ascii="Barlow" w:eastAsia="Barlow" w:hAnsi="Barlow" w:cs="Barlow"/>
        </w:rPr>
        <w:t xml:space="preserve"> riqueza, a caída da renda agraria, de forma estable desde </w:t>
      </w:r>
      <w:proofErr w:type="spellStart"/>
      <w:r w:rsidRPr="004F38D2">
        <w:rPr>
          <w:rFonts w:ascii="Barlow" w:eastAsia="Barlow" w:hAnsi="Barlow" w:cs="Barlow"/>
        </w:rPr>
        <w:t>hai</w:t>
      </w:r>
      <w:proofErr w:type="spellEnd"/>
      <w:r w:rsidRPr="004F38D2">
        <w:rPr>
          <w:rFonts w:ascii="Barlow" w:eastAsia="Barlow" w:hAnsi="Barlow" w:cs="Barlow"/>
        </w:rPr>
        <w:t xml:space="preserve"> décadas, que está </w:t>
      </w:r>
      <w:proofErr w:type="spellStart"/>
      <w:r w:rsidRPr="004F38D2">
        <w:rPr>
          <w:rFonts w:ascii="Barlow" w:eastAsia="Barlow" w:hAnsi="Barlow" w:cs="Barlow"/>
        </w:rPr>
        <w:t>na</w:t>
      </w:r>
      <w:proofErr w:type="spellEnd"/>
      <w:r w:rsidRPr="004F38D2">
        <w:rPr>
          <w:rFonts w:ascii="Barlow" w:eastAsia="Barlow" w:hAnsi="Barlow" w:cs="Barlow"/>
        </w:rPr>
        <w:t xml:space="preserve"> </w:t>
      </w:r>
      <w:proofErr w:type="spellStart"/>
      <w:r w:rsidRPr="004F38D2">
        <w:rPr>
          <w:rFonts w:ascii="Barlow" w:eastAsia="Barlow" w:hAnsi="Barlow" w:cs="Barlow"/>
        </w:rPr>
        <w:t>orixe</w:t>
      </w:r>
      <w:proofErr w:type="spellEnd"/>
      <w:r w:rsidRPr="004F38D2">
        <w:rPr>
          <w:rFonts w:ascii="Barlow" w:eastAsia="Barlow" w:hAnsi="Barlow" w:cs="Barlow"/>
        </w:rPr>
        <w:t xml:space="preserve"> da </w:t>
      </w:r>
      <w:proofErr w:type="spellStart"/>
      <w:r w:rsidRPr="004F38D2">
        <w:rPr>
          <w:rFonts w:ascii="Barlow" w:eastAsia="Barlow" w:hAnsi="Barlow" w:cs="Barlow"/>
        </w:rPr>
        <w:t>perda</w:t>
      </w:r>
      <w:proofErr w:type="spellEnd"/>
      <w:r w:rsidRPr="004F38D2">
        <w:rPr>
          <w:rFonts w:ascii="Barlow" w:eastAsia="Barlow" w:hAnsi="Barlow" w:cs="Barlow"/>
        </w:rPr>
        <w:t xml:space="preserve"> de case </w:t>
      </w:r>
      <w:proofErr w:type="spellStart"/>
      <w:r w:rsidRPr="004F38D2">
        <w:rPr>
          <w:rFonts w:ascii="Barlow" w:eastAsia="Barlow" w:hAnsi="Barlow" w:cs="Barlow"/>
        </w:rPr>
        <w:t>dous</w:t>
      </w:r>
      <w:proofErr w:type="spellEnd"/>
      <w:r w:rsidRPr="004F38D2">
        <w:rPr>
          <w:rFonts w:ascii="Barlow" w:eastAsia="Barlow" w:hAnsi="Barlow" w:cs="Barlow"/>
        </w:rPr>
        <w:t xml:space="preserve"> </w:t>
      </w:r>
      <w:proofErr w:type="spellStart"/>
      <w:r w:rsidRPr="004F38D2">
        <w:rPr>
          <w:rFonts w:ascii="Barlow" w:eastAsia="Barlow" w:hAnsi="Barlow" w:cs="Barlow"/>
        </w:rPr>
        <w:t>millóns</w:t>
      </w:r>
      <w:proofErr w:type="spellEnd"/>
      <w:r w:rsidRPr="004F38D2">
        <w:rPr>
          <w:rFonts w:ascii="Barlow" w:eastAsia="Barlow" w:hAnsi="Barlow" w:cs="Barlow"/>
        </w:rPr>
        <w:t xml:space="preserve"> de </w:t>
      </w:r>
      <w:proofErr w:type="spellStart"/>
      <w:r w:rsidRPr="004F38D2">
        <w:rPr>
          <w:rFonts w:ascii="Barlow" w:eastAsia="Barlow" w:hAnsi="Barlow" w:cs="Barlow"/>
        </w:rPr>
        <w:t>postos</w:t>
      </w:r>
      <w:proofErr w:type="spellEnd"/>
      <w:r w:rsidRPr="004F38D2">
        <w:rPr>
          <w:rFonts w:ascii="Barlow" w:eastAsia="Barlow" w:hAnsi="Barlow" w:cs="Barlow"/>
        </w:rPr>
        <w:t xml:space="preserve"> de </w:t>
      </w:r>
      <w:proofErr w:type="spellStart"/>
      <w:r w:rsidRPr="004F38D2">
        <w:rPr>
          <w:rFonts w:ascii="Barlow" w:eastAsia="Barlow" w:hAnsi="Barlow" w:cs="Barlow"/>
        </w:rPr>
        <w:t>traballo</w:t>
      </w:r>
      <w:proofErr w:type="spellEnd"/>
      <w:r w:rsidRPr="004F38D2">
        <w:rPr>
          <w:rFonts w:ascii="Barlow" w:eastAsia="Barlow" w:hAnsi="Barlow" w:cs="Barlow"/>
        </w:rPr>
        <w:t xml:space="preserve"> no sector agrario no </w:t>
      </w:r>
      <w:proofErr w:type="spellStart"/>
      <w:r w:rsidRPr="004F38D2">
        <w:rPr>
          <w:rFonts w:ascii="Barlow" w:eastAsia="Barlow" w:hAnsi="Barlow" w:cs="Barlow"/>
        </w:rPr>
        <w:t>conxunto</w:t>
      </w:r>
      <w:proofErr w:type="spellEnd"/>
      <w:r w:rsidRPr="004F38D2">
        <w:rPr>
          <w:rFonts w:ascii="Barlow" w:eastAsia="Barlow" w:hAnsi="Barlow" w:cs="Barlow"/>
        </w:rPr>
        <w:t xml:space="preserve"> do territorio estatal desde 1976</w:t>
      </w:r>
      <w:r w:rsidR="00D74CCC" w:rsidRPr="004F38D2">
        <w:rPr>
          <w:rStyle w:val="Refdenotaalpie"/>
          <w:rFonts w:ascii="Barlow" w:eastAsia="Barlow" w:hAnsi="Barlow" w:cs="Barlow"/>
        </w:rPr>
        <w:footnoteReference w:id="2"/>
      </w:r>
      <w:r w:rsidRPr="004F38D2">
        <w:rPr>
          <w:rFonts w:ascii="Barlow" w:eastAsia="Barlow" w:hAnsi="Barlow" w:cs="Barlow"/>
        </w:rPr>
        <w:t xml:space="preserve">, e da exclusión das mulleres da </w:t>
      </w:r>
      <w:proofErr w:type="spellStart"/>
      <w:r w:rsidRPr="004F38D2">
        <w:rPr>
          <w:rFonts w:ascii="Barlow" w:eastAsia="Barlow" w:hAnsi="Barlow" w:cs="Barlow"/>
        </w:rPr>
        <w:t>produción</w:t>
      </w:r>
      <w:proofErr w:type="spellEnd"/>
      <w:r w:rsidRPr="004F38D2">
        <w:rPr>
          <w:rFonts w:ascii="Barlow" w:eastAsia="Barlow" w:hAnsi="Barlow" w:cs="Barlow"/>
        </w:rPr>
        <w:t xml:space="preserve"> agraria. Esta dinámica non para, e seguimos </w:t>
      </w:r>
      <w:proofErr w:type="spellStart"/>
      <w:r w:rsidRPr="004F38D2">
        <w:rPr>
          <w:rFonts w:ascii="Barlow" w:eastAsia="Barlow" w:hAnsi="Barlow" w:cs="Barlow"/>
        </w:rPr>
        <w:t>perdendo</w:t>
      </w:r>
      <w:proofErr w:type="spellEnd"/>
      <w:r w:rsidRPr="004F38D2">
        <w:rPr>
          <w:rFonts w:ascii="Barlow" w:eastAsia="Barlow" w:hAnsi="Barlow" w:cs="Barlow"/>
        </w:rPr>
        <w:t xml:space="preserve"> un 10% das </w:t>
      </w:r>
      <w:proofErr w:type="spellStart"/>
      <w:r w:rsidRPr="004F38D2">
        <w:rPr>
          <w:rFonts w:ascii="Barlow" w:eastAsia="Barlow" w:hAnsi="Barlow" w:cs="Barlow"/>
        </w:rPr>
        <w:t>explotacións</w:t>
      </w:r>
      <w:proofErr w:type="spellEnd"/>
      <w:r w:rsidRPr="004F38D2">
        <w:rPr>
          <w:rFonts w:ascii="Barlow" w:eastAsia="Barlow" w:hAnsi="Barlow" w:cs="Barlow"/>
        </w:rPr>
        <w:t xml:space="preserve"> agrarias cada </w:t>
      </w:r>
      <w:proofErr w:type="spellStart"/>
      <w:r w:rsidRPr="004F38D2">
        <w:rPr>
          <w:rFonts w:ascii="Barlow" w:eastAsia="Barlow" w:hAnsi="Barlow" w:cs="Barlow"/>
        </w:rPr>
        <w:t>dez</w:t>
      </w:r>
      <w:proofErr w:type="spellEnd"/>
      <w:r w:rsidRPr="004F38D2">
        <w:rPr>
          <w:rFonts w:ascii="Barlow" w:eastAsia="Barlow" w:hAnsi="Barlow" w:cs="Barlow"/>
        </w:rPr>
        <w:t xml:space="preserve"> anos, estando este proceso </w:t>
      </w:r>
      <w:proofErr w:type="spellStart"/>
      <w:r w:rsidRPr="004F38D2">
        <w:rPr>
          <w:rFonts w:ascii="Barlow" w:eastAsia="Barlow" w:hAnsi="Barlow" w:cs="Barlow"/>
        </w:rPr>
        <w:t>na</w:t>
      </w:r>
      <w:proofErr w:type="spellEnd"/>
      <w:r w:rsidRPr="004F38D2">
        <w:rPr>
          <w:rFonts w:ascii="Barlow" w:eastAsia="Barlow" w:hAnsi="Barlow" w:cs="Barlow"/>
        </w:rPr>
        <w:t xml:space="preserve"> base dos procesos de </w:t>
      </w:r>
      <w:proofErr w:type="spellStart"/>
      <w:r w:rsidRPr="004F38D2">
        <w:rPr>
          <w:rFonts w:ascii="Barlow" w:eastAsia="Barlow" w:hAnsi="Barlow" w:cs="Barlow"/>
        </w:rPr>
        <w:t>despoboamento</w:t>
      </w:r>
      <w:proofErr w:type="spellEnd"/>
      <w:r w:rsidRPr="004F38D2">
        <w:rPr>
          <w:rFonts w:ascii="Barlow" w:eastAsia="Barlow" w:hAnsi="Barlow" w:cs="Barlow"/>
        </w:rPr>
        <w:t xml:space="preserve"> rural do interior peninsular</w:t>
      </w:r>
      <w:r w:rsidR="004F38D2" w:rsidRPr="004F38D2">
        <w:rPr>
          <w:rStyle w:val="Refdenotaalpie"/>
          <w:rFonts w:ascii="Barlow" w:eastAsia="Barlow" w:hAnsi="Barlow" w:cs="Barlow"/>
        </w:rPr>
        <w:footnoteReference w:id="3"/>
      </w:r>
      <w:r w:rsidRPr="004F38D2">
        <w:rPr>
          <w:rFonts w:ascii="Barlow" w:eastAsia="Barlow" w:hAnsi="Barlow" w:cs="Barlow"/>
        </w:rPr>
        <w:t>.</w:t>
      </w:r>
    </w:p>
    <w:p w:rsidR="00C20667" w:rsidRPr="004F38D2" w:rsidRDefault="00C20667" w:rsidP="00C20667">
      <w:pPr>
        <w:pStyle w:val="Prrafodelista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Chars="0" w:right="48" w:firstLineChars="0"/>
        <w:jc w:val="both"/>
        <w:rPr>
          <w:rFonts w:ascii="Barlow" w:eastAsia="Barlow" w:hAnsi="Barlow" w:cs="Barlow"/>
        </w:rPr>
      </w:pPr>
      <w:proofErr w:type="spellStart"/>
      <w:r w:rsidRPr="004F38D2">
        <w:rPr>
          <w:rFonts w:ascii="Barlow" w:eastAsia="Barlow" w:hAnsi="Barlow" w:cs="Barlow"/>
          <w:b/>
        </w:rPr>
        <w:t>Maior</w:t>
      </w:r>
      <w:proofErr w:type="spellEnd"/>
      <w:r w:rsidRPr="004F38D2">
        <w:rPr>
          <w:rFonts w:ascii="Barlow" w:eastAsia="Barlow" w:hAnsi="Barlow" w:cs="Barlow"/>
          <w:b/>
        </w:rPr>
        <w:t xml:space="preserve"> dependencia da agricultura e </w:t>
      </w:r>
      <w:proofErr w:type="spellStart"/>
      <w:r w:rsidRPr="004F38D2">
        <w:rPr>
          <w:rFonts w:ascii="Barlow" w:eastAsia="Barlow" w:hAnsi="Barlow" w:cs="Barlow"/>
          <w:b/>
        </w:rPr>
        <w:t>gandería</w:t>
      </w:r>
      <w:proofErr w:type="spellEnd"/>
      <w:r w:rsidRPr="004F38D2">
        <w:rPr>
          <w:rFonts w:ascii="Barlow" w:eastAsia="Barlow" w:hAnsi="Barlow" w:cs="Barlow"/>
          <w:b/>
        </w:rPr>
        <w:t xml:space="preserve"> dos insumos utilizados </w:t>
      </w:r>
      <w:r w:rsidRPr="004F38D2">
        <w:rPr>
          <w:rFonts w:ascii="Barlow" w:eastAsia="Barlow" w:hAnsi="Barlow" w:cs="Barlow"/>
        </w:rPr>
        <w:t xml:space="preserve">(fertilizantes, fitosanitarios, </w:t>
      </w:r>
      <w:proofErr w:type="spellStart"/>
      <w:r w:rsidRPr="004F38D2">
        <w:rPr>
          <w:rFonts w:ascii="Barlow" w:eastAsia="Barlow" w:hAnsi="Barlow" w:cs="Barlow"/>
        </w:rPr>
        <w:t>sementes</w:t>
      </w:r>
      <w:proofErr w:type="spellEnd"/>
      <w:r w:rsidRPr="004F38D2">
        <w:rPr>
          <w:rFonts w:ascii="Barlow" w:eastAsia="Barlow" w:hAnsi="Barlow" w:cs="Barlow"/>
        </w:rPr>
        <w:t xml:space="preserve">,  etc.) e un monopolio de facto </w:t>
      </w:r>
      <w:proofErr w:type="spellStart"/>
      <w:r w:rsidRPr="004F38D2">
        <w:rPr>
          <w:rFonts w:ascii="Barlow" w:eastAsia="Barlow" w:hAnsi="Barlow" w:cs="Barlow"/>
        </w:rPr>
        <w:t>nas</w:t>
      </w:r>
      <w:proofErr w:type="spellEnd"/>
      <w:r w:rsidRPr="004F38D2">
        <w:rPr>
          <w:rFonts w:ascii="Barlow" w:eastAsia="Barlow" w:hAnsi="Barlow" w:cs="Barlow"/>
        </w:rPr>
        <w:t xml:space="preserve"> ven</w:t>
      </w:r>
      <w:r w:rsidR="00106F4E">
        <w:rPr>
          <w:rFonts w:ascii="Barlow" w:eastAsia="Barlow" w:hAnsi="Barlow" w:cs="Barlow"/>
        </w:rPr>
        <w:t>das por parte da industria agro</w:t>
      </w:r>
      <w:r w:rsidRPr="004F38D2">
        <w:rPr>
          <w:rFonts w:ascii="Barlow" w:eastAsia="Barlow" w:hAnsi="Barlow" w:cs="Barlow"/>
        </w:rPr>
        <w:t xml:space="preserve">alimentaria e a gran distribución, </w:t>
      </w:r>
      <w:proofErr w:type="spellStart"/>
      <w:r w:rsidRPr="004F38D2">
        <w:rPr>
          <w:rFonts w:ascii="Barlow" w:eastAsia="Barlow" w:hAnsi="Barlow" w:cs="Barlow"/>
        </w:rPr>
        <w:t>orixinando</w:t>
      </w:r>
      <w:proofErr w:type="spellEnd"/>
      <w:r w:rsidRPr="004F38D2">
        <w:rPr>
          <w:rFonts w:ascii="Barlow" w:eastAsia="Barlow" w:hAnsi="Barlow" w:cs="Barlow"/>
        </w:rPr>
        <w:t xml:space="preserve"> </w:t>
      </w:r>
      <w:proofErr w:type="spellStart"/>
      <w:r w:rsidRPr="004F38D2">
        <w:rPr>
          <w:rFonts w:ascii="Barlow" w:eastAsia="Barlow" w:hAnsi="Barlow" w:cs="Barlow"/>
        </w:rPr>
        <w:t>unha</w:t>
      </w:r>
      <w:proofErr w:type="spellEnd"/>
      <w:r w:rsidRPr="004F38D2">
        <w:rPr>
          <w:rFonts w:ascii="Barlow" w:eastAsia="Barlow" w:hAnsi="Barlow" w:cs="Barlow"/>
        </w:rPr>
        <w:t xml:space="preserve"> </w:t>
      </w:r>
      <w:proofErr w:type="spellStart"/>
      <w:r w:rsidRPr="004F38D2">
        <w:rPr>
          <w:rFonts w:ascii="Barlow" w:eastAsia="Barlow" w:hAnsi="Barlow" w:cs="Barlow"/>
          <w:b/>
        </w:rPr>
        <w:t>perda</w:t>
      </w:r>
      <w:proofErr w:type="spellEnd"/>
      <w:r w:rsidRPr="004F38D2">
        <w:rPr>
          <w:rFonts w:ascii="Barlow" w:eastAsia="Barlow" w:hAnsi="Barlow" w:cs="Barlow"/>
          <w:b/>
        </w:rPr>
        <w:t xml:space="preserve"> da Renda Agraria das PEMES agroalimentarias</w:t>
      </w:r>
      <w:r w:rsidR="004F38D2" w:rsidRPr="004F38D2">
        <w:rPr>
          <w:rStyle w:val="Refdenotaalpie"/>
          <w:rFonts w:ascii="Barlow" w:eastAsia="Barlow" w:hAnsi="Barlow" w:cs="Barlow"/>
          <w:b/>
        </w:rPr>
        <w:footnoteReference w:id="4"/>
      </w:r>
      <w:r w:rsidRPr="004F38D2">
        <w:rPr>
          <w:rFonts w:ascii="Barlow" w:eastAsia="Barlow" w:hAnsi="Barlow" w:cs="Barlow"/>
        </w:rPr>
        <w:t xml:space="preserve">.   </w:t>
      </w:r>
    </w:p>
    <w:p w:rsidR="00C20667" w:rsidRPr="00C20667" w:rsidRDefault="00106F4E" w:rsidP="00C20667">
      <w:pPr>
        <w:pStyle w:val="Prrafodelista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Chars="0" w:right="48" w:firstLineChars="0"/>
        <w:jc w:val="both"/>
        <w:rPr>
          <w:rFonts w:ascii="Barlow" w:eastAsia="Barlow" w:hAnsi="Barlow" w:cs="Barlow"/>
        </w:rPr>
      </w:pPr>
      <w:proofErr w:type="spellStart"/>
      <w:r>
        <w:rPr>
          <w:rFonts w:ascii="Barlow" w:eastAsia="Barlow" w:hAnsi="Barlow" w:cs="Barlow"/>
        </w:rPr>
        <w:t>Desvencellamento</w:t>
      </w:r>
      <w:proofErr w:type="spellEnd"/>
      <w:r>
        <w:rPr>
          <w:rFonts w:ascii="Barlow" w:eastAsia="Barlow" w:hAnsi="Barlow" w:cs="Barlow"/>
        </w:rPr>
        <w:t xml:space="preserve"> </w:t>
      </w:r>
      <w:r w:rsidR="00C20667" w:rsidRPr="00C20667">
        <w:rPr>
          <w:rFonts w:ascii="Barlow" w:eastAsia="Barlow" w:hAnsi="Barlow" w:cs="Barlow"/>
        </w:rPr>
        <w:t xml:space="preserve">entre </w:t>
      </w:r>
      <w:proofErr w:type="spellStart"/>
      <w:r w:rsidR="00C20667" w:rsidRPr="00C20667">
        <w:rPr>
          <w:rFonts w:ascii="Barlow" w:eastAsia="Barlow" w:hAnsi="Barlow" w:cs="Barlow"/>
        </w:rPr>
        <w:t>produción</w:t>
      </w:r>
      <w:proofErr w:type="spellEnd"/>
      <w:r w:rsidR="00C20667" w:rsidRPr="00C20667">
        <w:rPr>
          <w:rFonts w:ascii="Barlow" w:eastAsia="Barlow" w:hAnsi="Barlow" w:cs="Barlow"/>
        </w:rPr>
        <w:t xml:space="preserve"> e consumo, </w:t>
      </w:r>
      <w:proofErr w:type="spellStart"/>
      <w:r w:rsidR="00C20667" w:rsidRPr="00C20667">
        <w:rPr>
          <w:rFonts w:ascii="Barlow" w:eastAsia="Barlow" w:hAnsi="Barlow" w:cs="Barlow"/>
        </w:rPr>
        <w:t>xerando</w:t>
      </w:r>
      <w:proofErr w:type="spellEnd"/>
      <w:r w:rsidR="00C20667" w:rsidRPr="00C20667">
        <w:rPr>
          <w:rFonts w:ascii="Barlow" w:eastAsia="Barlow" w:hAnsi="Barlow" w:cs="Barlow"/>
        </w:rPr>
        <w:t xml:space="preserve"> </w:t>
      </w:r>
      <w:proofErr w:type="spellStart"/>
      <w:r w:rsidR="00C20667" w:rsidRPr="00C20667">
        <w:rPr>
          <w:rFonts w:ascii="Barlow" w:eastAsia="Barlow" w:hAnsi="Barlow" w:cs="Barlow"/>
        </w:rPr>
        <w:t>unha</w:t>
      </w:r>
      <w:proofErr w:type="spellEnd"/>
      <w:r w:rsidR="00C20667" w:rsidRPr="00C20667">
        <w:rPr>
          <w:rFonts w:ascii="Barlow" w:eastAsia="Barlow" w:hAnsi="Barlow" w:cs="Barlow"/>
        </w:rPr>
        <w:t xml:space="preserve"> </w:t>
      </w:r>
      <w:r w:rsidR="00C20667" w:rsidRPr="00C20667">
        <w:rPr>
          <w:rFonts w:ascii="Barlow" w:eastAsia="Barlow" w:hAnsi="Barlow" w:cs="Barlow"/>
          <w:b/>
        </w:rPr>
        <w:t xml:space="preserve">ruptura cos territorios </w:t>
      </w:r>
      <w:proofErr w:type="spellStart"/>
      <w:r w:rsidR="00C20667" w:rsidRPr="00C20667">
        <w:rPr>
          <w:rFonts w:ascii="Barlow" w:eastAsia="Barlow" w:hAnsi="Barlow" w:cs="Barlow"/>
          <w:b/>
        </w:rPr>
        <w:t>rurais</w:t>
      </w:r>
      <w:proofErr w:type="spellEnd"/>
      <w:r w:rsidR="00C20667" w:rsidRPr="00C20667">
        <w:rPr>
          <w:rFonts w:ascii="Barlow" w:eastAsia="Barlow" w:hAnsi="Barlow" w:cs="Barlow"/>
          <w:b/>
        </w:rPr>
        <w:t xml:space="preserve"> e o </w:t>
      </w:r>
      <w:proofErr w:type="spellStart"/>
      <w:r w:rsidR="00C20667" w:rsidRPr="00C20667">
        <w:rPr>
          <w:rFonts w:ascii="Barlow" w:eastAsia="Barlow" w:hAnsi="Barlow" w:cs="Barlow"/>
          <w:b/>
        </w:rPr>
        <w:t>seu</w:t>
      </w:r>
      <w:proofErr w:type="spellEnd"/>
      <w:r w:rsidR="00C20667" w:rsidRPr="00C20667">
        <w:rPr>
          <w:rFonts w:ascii="Barlow" w:eastAsia="Barlow" w:hAnsi="Barlow" w:cs="Barlow"/>
          <w:b/>
        </w:rPr>
        <w:t xml:space="preserve"> </w:t>
      </w:r>
      <w:proofErr w:type="spellStart"/>
      <w:r w:rsidR="00C20667" w:rsidRPr="004F38D2">
        <w:rPr>
          <w:rFonts w:ascii="Barlow" w:eastAsia="Barlow" w:hAnsi="Barlow" w:cs="Barlow"/>
          <w:b/>
        </w:rPr>
        <w:t>desenvolvemento</w:t>
      </w:r>
      <w:proofErr w:type="spellEnd"/>
      <w:r w:rsidR="00C20667" w:rsidRPr="004F38D2">
        <w:rPr>
          <w:rFonts w:ascii="Barlow" w:eastAsia="Barlow" w:hAnsi="Barlow" w:cs="Barlow"/>
          <w:b/>
        </w:rPr>
        <w:t xml:space="preserve"> económico</w:t>
      </w:r>
      <w:r w:rsidR="004F38D2" w:rsidRPr="004F38D2">
        <w:rPr>
          <w:rStyle w:val="Refdenotaalpie"/>
          <w:rFonts w:ascii="Barlow" w:eastAsia="Barlow" w:hAnsi="Barlow" w:cs="Barlow"/>
          <w:b/>
        </w:rPr>
        <w:footnoteReference w:id="5"/>
      </w:r>
      <w:r w:rsidR="00C20667" w:rsidRPr="004F38D2">
        <w:rPr>
          <w:rFonts w:ascii="Barlow" w:eastAsia="Barlow" w:hAnsi="Barlow" w:cs="Barlow"/>
        </w:rPr>
        <w:t>.</w:t>
      </w:r>
      <w:r w:rsidR="00C20667">
        <w:rPr>
          <w:rFonts w:ascii="Barlow" w:eastAsia="Barlow" w:hAnsi="Barlow" w:cs="Barlow"/>
        </w:rPr>
        <w:t xml:space="preserve"> </w:t>
      </w:r>
      <w:r w:rsidR="00C20667" w:rsidRPr="00C20667">
        <w:rPr>
          <w:rFonts w:ascii="Barlow" w:eastAsia="Barlow" w:hAnsi="Barlow" w:cs="Barlow"/>
        </w:rPr>
        <w:t xml:space="preserve">As </w:t>
      </w:r>
      <w:proofErr w:type="spellStart"/>
      <w:r w:rsidR="00C20667" w:rsidRPr="00C20667">
        <w:rPr>
          <w:rFonts w:ascii="Barlow" w:eastAsia="Barlow" w:hAnsi="Barlow" w:cs="Barlow"/>
        </w:rPr>
        <w:t>persoas</w:t>
      </w:r>
      <w:proofErr w:type="spellEnd"/>
      <w:r w:rsidR="00C20667" w:rsidRPr="00C20667">
        <w:rPr>
          <w:rFonts w:ascii="Barlow" w:eastAsia="Barlow" w:hAnsi="Barlow" w:cs="Barlow"/>
        </w:rPr>
        <w:t xml:space="preserve"> </w:t>
      </w:r>
      <w:proofErr w:type="spellStart"/>
      <w:r w:rsidR="00C20667" w:rsidRPr="00C20667">
        <w:rPr>
          <w:rFonts w:ascii="Barlow" w:eastAsia="Barlow" w:hAnsi="Barlow" w:cs="Barlow"/>
        </w:rPr>
        <w:t>produtoras</w:t>
      </w:r>
      <w:proofErr w:type="spellEnd"/>
      <w:r w:rsidR="00C20667" w:rsidRPr="00C20667">
        <w:rPr>
          <w:rFonts w:ascii="Barlow" w:eastAsia="Barlow" w:hAnsi="Barlow" w:cs="Barlow"/>
        </w:rPr>
        <w:t xml:space="preserve"> – especialmente as </w:t>
      </w:r>
      <w:proofErr w:type="spellStart"/>
      <w:r w:rsidR="00C20667" w:rsidRPr="00C20667">
        <w:rPr>
          <w:rFonts w:ascii="Barlow" w:eastAsia="Barlow" w:hAnsi="Barlow" w:cs="Barlow"/>
        </w:rPr>
        <w:t>pequenas</w:t>
      </w:r>
      <w:proofErr w:type="spellEnd"/>
      <w:r w:rsidR="00C20667" w:rsidRPr="00C20667">
        <w:rPr>
          <w:rFonts w:ascii="Barlow" w:eastAsia="Barlow" w:hAnsi="Barlow" w:cs="Barlow"/>
        </w:rPr>
        <w:t xml:space="preserve"> e medianas– </w:t>
      </w:r>
      <w:proofErr w:type="spellStart"/>
      <w:r w:rsidR="00C20667" w:rsidRPr="00C20667">
        <w:rPr>
          <w:rFonts w:ascii="Barlow" w:eastAsia="Barlow" w:hAnsi="Barlow" w:cs="Barlow"/>
        </w:rPr>
        <w:t>teñen</w:t>
      </w:r>
      <w:proofErr w:type="spellEnd"/>
      <w:r w:rsidR="00C20667" w:rsidRPr="00C20667">
        <w:rPr>
          <w:rFonts w:ascii="Barlow" w:eastAsia="Barlow" w:hAnsi="Barlow" w:cs="Barlow"/>
        </w:rPr>
        <w:t xml:space="preserve"> un acceso difícil </w:t>
      </w:r>
      <w:proofErr w:type="spellStart"/>
      <w:r w:rsidR="00C20667" w:rsidRPr="00C20667">
        <w:rPr>
          <w:rFonts w:ascii="Barlow" w:eastAsia="Barlow" w:hAnsi="Barlow" w:cs="Barlow"/>
        </w:rPr>
        <w:t>aos</w:t>
      </w:r>
      <w:proofErr w:type="spellEnd"/>
      <w:r w:rsidR="00C20667" w:rsidRPr="00C20667">
        <w:rPr>
          <w:rFonts w:ascii="Barlow" w:eastAsia="Barlow" w:hAnsi="Barlow" w:cs="Barlow"/>
        </w:rPr>
        <w:t xml:space="preserve"> </w:t>
      </w:r>
      <w:proofErr w:type="spellStart"/>
      <w:r w:rsidR="00C20667" w:rsidRPr="00C20667">
        <w:rPr>
          <w:rFonts w:ascii="Barlow" w:eastAsia="Barlow" w:hAnsi="Barlow" w:cs="Barlow"/>
        </w:rPr>
        <w:t>seus</w:t>
      </w:r>
      <w:proofErr w:type="spellEnd"/>
      <w:r w:rsidR="00C20667" w:rsidRPr="00C20667">
        <w:rPr>
          <w:rFonts w:ascii="Barlow" w:eastAsia="Barlow" w:hAnsi="Barlow" w:cs="Barlow"/>
        </w:rPr>
        <w:t xml:space="preserve"> mercados </w:t>
      </w:r>
      <w:proofErr w:type="spellStart"/>
      <w:r w:rsidR="00C20667" w:rsidRPr="00C20667">
        <w:rPr>
          <w:rFonts w:ascii="Barlow" w:eastAsia="Barlow" w:hAnsi="Barlow" w:cs="Barlow"/>
        </w:rPr>
        <w:t>máis</w:t>
      </w:r>
      <w:proofErr w:type="spellEnd"/>
      <w:r w:rsidR="00C20667" w:rsidRPr="00C20667">
        <w:rPr>
          <w:rFonts w:ascii="Barlow" w:eastAsia="Barlow" w:hAnsi="Barlow" w:cs="Barlow"/>
        </w:rPr>
        <w:t xml:space="preserve"> próximos, profundado </w:t>
      </w:r>
      <w:proofErr w:type="spellStart"/>
      <w:r w:rsidR="00C20667" w:rsidRPr="00C20667">
        <w:rPr>
          <w:rFonts w:ascii="Barlow" w:eastAsia="Barlow" w:hAnsi="Barlow" w:cs="Barlow"/>
        </w:rPr>
        <w:t>nun</w:t>
      </w:r>
      <w:proofErr w:type="spellEnd"/>
      <w:r w:rsidR="00C20667" w:rsidRPr="00C20667">
        <w:rPr>
          <w:rFonts w:ascii="Barlow" w:eastAsia="Barlow" w:hAnsi="Barlow" w:cs="Barlow"/>
        </w:rPr>
        <w:t xml:space="preserve"> </w:t>
      </w:r>
      <w:proofErr w:type="spellStart"/>
      <w:r w:rsidR="00C20667" w:rsidRPr="00C20667">
        <w:rPr>
          <w:rFonts w:ascii="Barlow" w:eastAsia="Barlow" w:hAnsi="Barlow" w:cs="Barlow"/>
        </w:rPr>
        <w:t>empobrecemento</w:t>
      </w:r>
      <w:proofErr w:type="spellEnd"/>
      <w:r w:rsidR="00C20667" w:rsidRPr="00C20667">
        <w:rPr>
          <w:rFonts w:ascii="Barlow" w:eastAsia="Barlow" w:hAnsi="Barlow" w:cs="Barlow"/>
        </w:rPr>
        <w:t xml:space="preserve"> e no abandono rural, </w:t>
      </w:r>
      <w:proofErr w:type="spellStart"/>
      <w:r w:rsidR="00C20667" w:rsidRPr="00C20667">
        <w:rPr>
          <w:rFonts w:ascii="Barlow" w:eastAsia="Barlow" w:hAnsi="Barlow" w:cs="Barlow"/>
        </w:rPr>
        <w:t>sendo</w:t>
      </w:r>
      <w:proofErr w:type="spellEnd"/>
      <w:r w:rsidR="00C20667" w:rsidRPr="00C20667">
        <w:rPr>
          <w:rFonts w:ascii="Barlow" w:eastAsia="Barlow" w:hAnsi="Barlow" w:cs="Barlow"/>
        </w:rPr>
        <w:t xml:space="preserve"> </w:t>
      </w:r>
      <w:proofErr w:type="spellStart"/>
      <w:r w:rsidR="00C20667" w:rsidRPr="00C20667">
        <w:rPr>
          <w:rFonts w:ascii="Barlow" w:eastAsia="Barlow" w:hAnsi="Barlow" w:cs="Barlow"/>
        </w:rPr>
        <w:t>unhas</w:t>
      </w:r>
      <w:proofErr w:type="spellEnd"/>
      <w:r w:rsidR="00C20667" w:rsidRPr="00C20667">
        <w:rPr>
          <w:rFonts w:ascii="Barlow" w:eastAsia="Barlow" w:hAnsi="Barlow" w:cs="Barlow"/>
        </w:rPr>
        <w:t xml:space="preserve"> das </w:t>
      </w:r>
      <w:proofErr w:type="spellStart"/>
      <w:r w:rsidR="00C20667" w:rsidRPr="00C20667">
        <w:rPr>
          <w:rFonts w:ascii="Barlow" w:eastAsia="Barlow" w:hAnsi="Barlow" w:cs="Barlow"/>
        </w:rPr>
        <w:t>persoas</w:t>
      </w:r>
      <w:proofErr w:type="spellEnd"/>
      <w:r w:rsidR="00C20667" w:rsidRPr="00C20667">
        <w:rPr>
          <w:rFonts w:ascii="Barlow" w:eastAsia="Barlow" w:hAnsi="Barlow" w:cs="Barlow"/>
        </w:rPr>
        <w:t xml:space="preserve"> con menor renda do estado</w:t>
      </w:r>
      <w:r w:rsidR="004F38D2">
        <w:rPr>
          <w:rStyle w:val="Refdenotaalpie"/>
          <w:rFonts w:ascii="Barlow" w:eastAsia="Barlow" w:hAnsi="Barlow" w:cs="Barlow"/>
        </w:rPr>
        <w:footnoteReference w:id="6"/>
      </w:r>
      <w:r w:rsidR="00C20667" w:rsidRPr="00C20667">
        <w:rPr>
          <w:rFonts w:ascii="Barlow" w:eastAsia="Barlow" w:hAnsi="Barlow" w:cs="Barlow"/>
        </w:rPr>
        <w:t xml:space="preserve">. </w:t>
      </w:r>
    </w:p>
    <w:p w:rsidR="00C20667" w:rsidRPr="00C20667" w:rsidRDefault="00C20667" w:rsidP="00C20667">
      <w:pPr>
        <w:pStyle w:val="Prrafodelista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Chars="0" w:right="48" w:firstLineChars="0"/>
        <w:jc w:val="both"/>
        <w:rPr>
          <w:rFonts w:ascii="Barlow" w:eastAsia="Barlow" w:hAnsi="Barlow" w:cs="Barlow"/>
        </w:rPr>
      </w:pPr>
      <w:r w:rsidRPr="00C20667">
        <w:rPr>
          <w:rFonts w:ascii="Barlow" w:eastAsia="Barlow" w:hAnsi="Barlow" w:cs="Barlow"/>
        </w:rPr>
        <w:t xml:space="preserve">Fomento da mala alimentación </w:t>
      </w:r>
      <w:proofErr w:type="gramStart"/>
      <w:r w:rsidRPr="00C20667">
        <w:rPr>
          <w:rFonts w:ascii="Barlow" w:eastAsia="Barlow" w:hAnsi="Barlow" w:cs="Barlow"/>
        </w:rPr>
        <w:t>e</w:t>
      </w:r>
      <w:proofErr w:type="gramEnd"/>
      <w:r w:rsidRPr="00C20667">
        <w:rPr>
          <w:rFonts w:ascii="Barlow" w:eastAsia="Barlow" w:hAnsi="Barlow" w:cs="Barlow"/>
        </w:rPr>
        <w:t xml:space="preserve"> </w:t>
      </w:r>
      <w:r>
        <w:rPr>
          <w:rFonts w:ascii="Barlow" w:eastAsia="Barlow" w:hAnsi="Barlow" w:cs="Barlow"/>
        </w:rPr>
        <w:t xml:space="preserve">enfermedades </w:t>
      </w:r>
      <w:r w:rsidRPr="00C20667">
        <w:rPr>
          <w:rFonts w:ascii="Barlow" w:eastAsia="Barlow" w:hAnsi="Barlow" w:cs="Barlow"/>
        </w:rPr>
        <w:t xml:space="preserve">crónicas. </w:t>
      </w:r>
      <w:proofErr w:type="spellStart"/>
      <w:r w:rsidRPr="00C20667">
        <w:rPr>
          <w:rFonts w:ascii="Barlow" w:eastAsia="Barlow" w:hAnsi="Barlow" w:cs="Barlow"/>
        </w:rPr>
        <w:t>Estímase</w:t>
      </w:r>
      <w:proofErr w:type="spellEnd"/>
      <w:r w:rsidRPr="00C20667">
        <w:rPr>
          <w:rFonts w:ascii="Barlow" w:eastAsia="Barlow" w:hAnsi="Barlow" w:cs="Barlow"/>
        </w:rPr>
        <w:t xml:space="preserve"> que a alimentación actual e a falta de </w:t>
      </w:r>
      <w:proofErr w:type="spellStart"/>
      <w:r w:rsidRPr="00C20667">
        <w:rPr>
          <w:rFonts w:ascii="Barlow" w:eastAsia="Barlow" w:hAnsi="Barlow" w:cs="Barlow"/>
        </w:rPr>
        <w:t>exercicio</w:t>
      </w:r>
      <w:proofErr w:type="spellEnd"/>
      <w:r w:rsidRPr="00C20667">
        <w:rPr>
          <w:rFonts w:ascii="Barlow" w:eastAsia="Barlow" w:hAnsi="Barlow" w:cs="Barlow"/>
        </w:rPr>
        <w:t xml:space="preserve"> físico son </w:t>
      </w:r>
      <w:proofErr w:type="spellStart"/>
      <w:r w:rsidRPr="00C20667">
        <w:rPr>
          <w:rFonts w:ascii="Barlow" w:eastAsia="Barlow" w:hAnsi="Barlow" w:cs="Barlow"/>
        </w:rPr>
        <w:t>unha</w:t>
      </w:r>
      <w:proofErr w:type="spellEnd"/>
      <w:r w:rsidRPr="00C20667">
        <w:rPr>
          <w:rFonts w:ascii="Barlow" w:eastAsia="Barlow" w:hAnsi="Barlow" w:cs="Barlow"/>
        </w:rPr>
        <w:t xml:space="preserve"> das </w:t>
      </w:r>
      <w:proofErr w:type="spellStart"/>
      <w:r w:rsidRPr="00C20667">
        <w:rPr>
          <w:rFonts w:ascii="Barlow" w:eastAsia="Barlow" w:hAnsi="Barlow" w:cs="Barlow"/>
        </w:rPr>
        <w:t>principais</w:t>
      </w:r>
      <w:proofErr w:type="spellEnd"/>
      <w:r w:rsidRPr="00C20667">
        <w:rPr>
          <w:rFonts w:ascii="Barlow" w:eastAsia="Barlow" w:hAnsi="Barlow" w:cs="Barlow"/>
        </w:rPr>
        <w:t xml:space="preserve"> causas das </w:t>
      </w:r>
      <w:proofErr w:type="spellStart"/>
      <w:r w:rsidRPr="00C20667">
        <w:rPr>
          <w:rFonts w:ascii="Barlow" w:eastAsia="Barlow" w:hAnsi="Barlow" w:cs="Barlow"/>
        </w:rPr>
        <w:lastRenderedPageBreak/>
        <w:t>mortes</w:t>
      </w:r>
      <w:proofErr w:type="spellEnd"/>
      <w:r w:rsidRPr="00C20667">
        <w:rPr>
          <w:rFonts w:ascii="Barlow" w:eastAsia="Barlow" w:hAnsi="Barlow" w:cs="Barlow"/>
        </w:rPr>
        <w:t xml:space="preserve"> prematuras e </w:t>
      </w:r>
      <w:proofErr w:type="spellStart"/>
      <w:r w:rsidRPr="00C20667">
        <w:rPr>
          <w:rFonts w:ascii="Barlow" w:eastAsia="Barlow" w:hAnsi="Barlow" w:cs="Barlow"/>
        </w:rPr>
        <w:t>enfermidades</w:t>
      </w:r>
      <w:proofErr w:type="spellEnd"/>
      <w:r w:rsidRPr="00C20667">
        <w:rPr>
          <w:rFonts w:ascii="Barlow" w:eastAsia="Barlow" w:hAnsi="Barlow" w:cs="Barlow"/>
        </w:rPr>
        <w:t xml:space="preserve"> de longa duración.</w:t>
      </w:r>
      <w:r w:rsidR="00106F4E">
        <w:rPr>
          <w:rFonts w:ascii="Barlow" w:eastAsia="Barlow" w:hAnsi="Barlow" w:cs="Barlow"/>
        </w:rPr>
        <w:t xml:space="preserve"> </w:t>
      </w:r>
      <w:r w:rsidRPr="00433439">
        <w:rPr>
          <w:rFonts w:ascii="Barlow" w:eastAsia="Barlow" w:hAnsi="Barlow" w:cs="Barlow"/>
          <w:b/>
        </w:rPr>
        <w:t xml:space="preserve">A falta de acceso a </w:t>
      </w:r>
      <w:proofErr w:type="spellStart"/>
      <w:r w:rsidRPr="00433439">
        <w:rPr>
          <w:rFonts w:ascii="Barlow" w:eastAsia="Barlow" w:hAnsi="Barlow" w:cs="Barlow"/>
          <w:b/>
        </w:rPr>
        <w:t>produtos</w:t>
      </w:r>
      <w:proofErr w:type="spellEnd"/>
      <w:r w:rsidRPr="00433439">
        <w:rPr>
          <w:rFonts w:ascii="Barlow" w:eastAsia="Barlow" w:hAnsi="Barlow" w:cs="Barlow"/>
          <w:b/>
        </w:rPr>
        <w:t xml:space="preserve"> frescos, </w:t>
      </w:r>
      <w:proofErr w:type="spellStart"/>
      <w:r w:rsidRPr="00433439">
        <w:rPr>
          <w:rFonts w:ascii="Barlow" w:eastAsia="Barlow" w:hAnsi="Barlow" w:cs="Barlow"/>
          <w:b/>
        </w:rPr>
        <w:t>sans</w:t>
      </w:r>
      <w:proofErr w:type="spellEnd"/>
      <w:r w:rsidRPr="00433439">
        <w:rPr>
          <w:rFonts w:ascii="Barlow" w:eastAsia="Barlow" w:hAnsi="Barlow" w:cs="Barlow"/>
          <w:b/>
        </w:rPr>
        <w:t xml:space="preserve"> e </w:t>
      </w:r>
      <w:proofErr w:type="spellStart"/>
      <w:r w:rsidRPr="00433439">
        <w:rPr>
          <w:rFonts w:ascii="Barlow" w:eastAsia="Barlow" w:hAnsi="Barlow" w:cs="Barlow"/>
          <w:b/>
        </w:rPr>
        <w:t>sostibles</w:t>
      </w:r>
      <w:proofErr w:type="spellEnd"/>
      <w:r w:rsidRPr="00433439">
        <w:rPr>
          <w:rFonts w:ascii="Barlow" w:eastAsia="Barlow" w:hAnsi="Barlow" w:cs="Barlow"/>
          <w:b/>
        </w:rPr>
        <w:t xml:space="preserve"> a un </w:t>
      </w:r>
      <w:proofErr w:type="spellStart"/>
      <w:r w:rsidRPr="00433439">
        <w:rPr>
          <w:rFonts w:ascii="Barlow" w:eastAsia="Barlow" w:hAnsi="Barlow" w:cs="Barlow"/>
          <w:b/>
        </w:rPr>
        <w:t>prezo</w:t>
      </w:r>
      <w:proofErr w:type="spellEnd"/>
      <w:r w:rsidRPr="00433439">
        <w:rPr>
          <w:rFonts w:ascii="Barlow" w:eastAsia="Barlow" w:hAnsi="Barlow" w:cs="Barlow"/>
          <w:b/>
        </w:rPr>
        <w:t xml:space="preserve"> </w:t>
      </w:r>
      <w:proofErr w:type="spellStart"/>
      <w:r w:rsidRPr="00433439">
        <w:rPr>
          <w:rFonts w:ascii="Barlow" w:eastAsia="Barlow" w:hAnsi="Barlow" w:cs="Barlow"/>
          <w:b/>
        </w:rPr>
        <w:t>xusto</w:t>
      </w:r>
      <w:proofErr w:type="spellEnd"/>
      <w:r w:rsidRPr="00C20667">
        <w:rPr>
          <w:rFonts w:ascii="Barlow" w:eastAsia="Barlow" w:hAnsi="Barlow" w:cs="Barlow"/>
        </w:rPr>
        <w:t xml:space="preserve">, </w:t>
      </w:r>
      <w:r w:rsidRPr="00AB45BA">
        <w:rPr>
          <w:rFonts w:ascii="Barlow" w:eastAsia="Barlow" w:hAnsi="Barlow" w:cs="Barlow"/>
          <w:b/>
        </w:rPr>
        <w:t xml:space="preserve">especialmente entre </w:t>
      </w:r>
      <w:proofErr w:type="gramStart"/>
      <w:r w:rsidRPr="00AB45BA">
        <w:rPr>
          <w:rFonts w:ascii="Barlow" w:eastAsia="Barlow" w:hAnsi="Barlow" w:cs="Barlow"/>
          <w:b/>
        </w:rPr>
        <w:t xml:space="preserve">as  </w:t>
      </w:r>
      <w:proofErr w:type="spellStart"/>
      <w:r w:rsidRPr="00AB45BA">
        <w:rPr>
          <w:rFonts w:ascii="Barlow" w:eastAsia="Barlow" w:hAnsi="Barlow" w:cs="Barlow"/>
          <w:b/>
        </w:rPr>
        <w:t>persoas</w:t>
      </w:r>
      <w:proofErr w:type="spellEnd"/>
      <w:proofErr w:type="gramEnd"/>
      <w:r w:rsidRPr="00AB45BA">
        <w:rPr>
          <w:rFonts w:ascii="Barlow" w:eastAsia="Barlow" w:hAnsi="Barlow" w:cs="Barlow"/>
          <w:b/>
        </w:rPr>
        <w:t xml:space="preserve"> </w:t>
      </w:r>
      <w:proofErr w:type="spellStart"/>
      <w:r w:rsidRPr="00AB45BA">
        <w:rPr>
          <w:rFonts w:ascii="Barlow" w:eastAsia="Barlow" w:hAnsi="Barlow" w:cs="Barlow"/>
          <w:b/>
        </w:rPr>
        <w:t>máis</w:t>
      </w:r>
      <w:proofErr w:type="spellEnd"/>
      <w:r w:rsidRPr="00AB45BA">
        <w:rPr>
          <w:rFonts w:ascii="Barlow" w:eastAsia="Barlow" w:hAnsi="Barlow" w:cs="Barlow"/>
          <w:b/>
        </w:rPr>
        <w:t xml:space="preserve"> vulnerables</w:t>
      </w:r>
      <w:r w:rsidRPr="00C20667">
        <w:rPr>
          <w:rFonts w:ascii="Barlow" w:eastAsia="Barlow" w:hAnsi="Barlow" w:cs="Barlow"/>
        </w:rPr>
        <w:t xml:space="preserve"> </w:t>
      </w:r>
      <w:proofErr w:type="spellStart"/>
      <w:r w:rsidRPr="00C20667">
        <w:rPr>
          <w:rFonts w:ascii="Barlow" w:eastAsia="Barlow" w:hAnsi="Barlow" w:cs="Barlow"/>
        </w:rPr>
        <w:t>faise</w:t>
      </w:r>
      <w:proofErr w:type="spellEnd"/>
      <w:r w:rsidRPr="00C20667">
        <w:rPr>
          <w:rFonts w:ascii="Barlow" w:eastAsia="Barlow" w:hAnsi="Barlow" w:cs="Barlow"/>
        </w:rPr>
        <w:t xml:space="preserve"> cada vez </w:t>
      </w:r>
      <w:proofErr w:type="spellStart"/>
      <w:r w:rsidRPr="00C20667">
        <w:rPr>
          <w:rFonts w:ascii="Barlow" w:eastAsia="Barlow" w:hAnsi="Barlow" w:cs="Barlow"/>
        </w:rPr>
        <w:t>máis</w:t>
      </w:r>
      <w:proofErr w:type="spellEnd"/>
      <w:r w:rsidRPr="00C20667">
        <w:rPr>
          <w:rFonts w:ascii="Barlow" w:eastAsia="Barlow" w:hAnsi="Barlow" w:cs="Barlow"/>
        </w:rPr>
        <w:t xml:space="preserve"> común . </w:t>
      </w:r>
    </w:p>
    <w:p w:rsidR="00C20667" w:rsidRPr="00C20667" w:rsidRDefault="00C20667" w:rsidP="00C20667">
      <w:pPr>
        <w:pStyle w:val="Prrafodelista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Chars="0" w:right="48" w:firstLineChars="0"/>
        <w:jc w:val="both"/>
        <w:rPr>
          <w:rFonts w:ascii="Barlow" w:eastAsia="Barlow" w:hAnsi="Barlow" w:cs="Barlow"/>
        </w:rPr>
      </w:pPr>
      <w:r w:rsidRPr="00C20667">
        <w:rPr>
          <w:rFonts w:ascii="Barlow" w:eastAsia="Barlow" w:hAnsi="Barlow" w:cs="Barlow"/>
        </w:rPr>
        <w:t xml:space="preserve">Un </w:t>
      </w:r>
      <w:proofErr w:type="spellStart"/>
      <w:r w:rsidRPr="00AB45BA">
        <w:rPr>
          <w:rFonts w:ascii="Barlow" w:eastAsia="Barlow" w:hAnsi="Barlow" w:cs="Barlow"/>
          <w:b/>
        </w:rPr>
        <w:t>distanciamento</w:t>
      </w:r>
      <w:proofErr w:type="spellEnd"/>
      <w:r w:rsidRPr="00AB45BA">
        <w:rPr>
          <w:rFonts w:ascii="Barlow" w:eastAsia="Barlow" w:hAnsi="Barlow" w:cs="Barlow"/>
          <w:b/>
        </w:rPr>
        <w:t xml:space="preserve"> crecente entre o campo e a </w:t>
      </w:r>
      <w:proofErr w:type="spellStart"/>
      <w:r w:rsidRPr="00AB45BA">
        <w:rPr>
          <w:rFonts w:ascii="Barlow" w:eastAsia="Barlow" w:hAnsi="Barlow" w:cs="Barlow"/>
          <w:b/>
        </w:rPr>
        <w:t>cidade</w:t>
      </w:r>
      <w:proofErr w:type="spellEnd"/>
      <w:r w:rsidRPr="00AB45BA">
        <w:rPr>
          <w:rFonts w:ascii="Barlow" w:eastAsia="Barlow" w:hAnsi="Barlow" w:cs="Barlow"/>
          <w:b/>
        </w:rPr>
        <w:t xml:space="preserve"> e entre a </w:t>
      </w:r>
      <w:proofErr w:type="spellStart"/>
      <w:r w:rsidRPr="00AB45BA">
        <w:rPr>
          <w:rFonts w:ascii="Barlow" w:eastAsia="Barlow" w:hAnsi="Barlow" w:cs="Barlow"/>
          <w:b/>
        </w:rPr>
        <w:t>produción</w:t>
      </w:r>
      <w:proofErr w:type="spellEnd"/>
      <w:r w:rsidRPr="00AB45BA">
        <w:rPr>
          <w:rFonts w:ascii="Barlow" w:eastAsia="Barlow" w:hAnsi="Barlow" w:cs="Barlow"/>
          <w:b/>
        </w:rPr>
        <w:t xml:space="preserve"> e o consumo</w:t>
      </w:r>
      <w:r w:rsidRPr="00C20667">
        <w:rPr>
          <w:rFonts w:ascii="Barlow" w:eastAsia="Barlow" w:hAnsi="Barlow" w:cs="Barlow"/>
        </w:rPr>
        <w:t xml:space="preserve">, así como </w:t>
      </w:r>
      <w:proofErr w:type="spellStart"/>
      <w:r w:rsidRPr="00C20667">
        <w:rPr>
          <w:rFonts w:ascii="Barlow" w:eastAsia="Barlow" w:hAnsi="Barlow" w:cs="Barlow"/>
        </w:rPr>
        <w:t>unha</w:t>
      </w:r>
      <w:proofErr w:type="spellEnd"/>
      <w:r w:rsidRPr="00C20667">
        <w:rPr>
          <w:rFonts w:ascii="Barlow" w:eastAsia="Barlow" w:hAnsi="Barlow" w:cs="Barlow"/>
        </w:rPr>
        <w:t xml:space="preserve"> </w:t>
      </w:r>
      <w:proofErr w:type="spellStart"/>
      <w:r w:rsidRPr="00C20667">
        <w:rPr>
          <w:rFonts w:ascii="Barlow" w:eastAsia="Barlow" w:hAnsi="Barlow" w:cs="Barlow"/>
        </w:rPr>
        <w:t>perda</w:t>
      </w:r>
      <w:proofErr w:type="spellEnd"/>
      <w:r w:rsidRPr="00C20667">
        <w:rPr>
          <w:rFonts w:ascii="Barlow" w:eastAsia="Barlow" w:hAnsi="Barlow" w:cs="Barlow"/>
        </w:rPr>
        <w:t xml:space="preserve"> de confianza cara </w:t>
      </w:r>
      <w:proofErr w:type="spellStart"/>
      <w:r w:rsidRPr="00C20667">
        <w:rPr>
          <w:rFonts w:ascii="Barlow" w:eastAsia="Barlow" w:hAnsi="Barlow" w:cs="Barlow"/>
        </w:rPr>
        <w:t>ao</w:t>
      </w:r>
      <w:proofErr w:type="spellEnd"/>
      <w:r w:rsidRPr="00C20667">
        <w:rPr>
          <w:rFonts w:ascii="Barlow" w:eastAsia="Barlow" w:hAnsi="Barlow" w:cs="Barlow"/>
        </w:rPr>
        <w:t xml:space="preserve"> sistema alimentario e, </w:t>
      </w:r>
      <w:proofErr w:type="spellStart"/>
      <w:r w:rsidRPr="00C20667">
        <w:rPr>
          <w:rFonts w:ascii="Barlow" w:eastAsia="Barlow" w:hAnsi="Barlow" w:cs="Barlow"/>
        </w:rPr>
        <w:t>tamén</w:t>
      </w:r>
      <w:proofErr w:type="spellEnd"/>
      <w:r w:rsidRPr="00C20667">
        <w:rPr>
          <w:rFonts w:ascii="Barlow" w:eastAsia="Barlow" w:hAnsi="Barlow" w:cs="Barlow"/>
        </w:rPr>
        <w:t xml:space="preserve">, </w:t>
      </w:r>
      <w:proofErr w:type="spellStart"/>
      <w:r w:rsidRPr="00C20667">
        <w:rPr>
          <w:rFonts w:ascii="Barlow" w:eastAsia="Barlow" w:hAnsi="Barlow" w:cs="Barlow"/>
        </w:rPr>
        <w:t>unha</w:t>
      </w:r>
      <w:proofErr w:type="spellEnd"/>
      <w:r w:rsidRPr="00C20667">
        <w:rPr>
          <w:rFonts w:ascii="Barlow" w:eastAsia="Barlow" w:hAnsi="Barlow" w:cs="Barlow"/>
        </w:rPr>
        <w:t xml:space="preserve"> </w:t>
      </w:r>
      <w:proofErr w:type="spellStart"/>
      <w:r w:rsidRPr="00C20667">
        <w:rPr>
          <w:rFonts w:ascii="Barlow" w:eastAsia="Barlow" w:hAnsi="Barlow" w:cs="Barlow"/>
        </w:rPr>
        <w:t>perda</w:t>
      </w:r>
      <w:proofErr w:type="spellEnd"/>
      <w:r w:rsidRPr="00C20667">
        <w:rPr>
          <w:rFonts w:ascii="Barlow" w:eastAsia="Barlow" w:hAnsi="Barlow" w:cs="Barlow"/>
        </w:rPr>
        <w:t xml:space="preserve"> de </w:t>
      </w:r>
      <w:proofErr w:type="spellStart"/>
      <w:r w:rsidRPr="00C20667">
        <w:rPr>
          <w:rFonts w:ascii="Barlow" w:eastAsia="Barlow" w:hAnsi="Barlow" w:cs="Barlow"/>
        </w:rPr>
        <w:t>lexitimidade</w:t>
      </w:r>
      <w:proofErr w:type="spellEnd"/>
      <w:r w:rsidRPr="00C20667">
        <w:rPr>
          <w:rFonts w:ascii="Barlow" w:eastAsia="Barlow" w:hAnsi="Barlow" w:cs="Barlow"/>
        </w:rPr>
        <w:t xml:space="preserve"> da política en canto á </w:t>
      </w:r>
      <w:proofErr w:type="spellStart"/>
      <w:r w:rsidRPr="00C20667">
        <w:rPr>
          <w:rFonts w:ascii="Barlow" w:eastAsia="Barlow" w:hAnsi="Barlow" w:cs="Barlow"/>
        </w:rPr>
        <w:t>súa</w:t>
      </w:r>
      <w:proofErr w:type="spellEnd"/>
      <w:r w:rsidRPr="00C20667">
        <w:rPr>
          <w:rFonts w:ascii="Barlow" w:eastAsia="Barlow" w:hAnsi="Barlow" w:cs="Barlow"/>
        </w:rPr>
        <w:t xml:space="preserve"> </w:t>
      </w:r>
      <w:proofErr w:type="spellStart"/>
      <w:r w:rsidRPr="00C20667">
        <w:rPr>
          <w:rFonts w:ascii="Barlow" w:eastAsia="Barlow" w:hAnsi="Barlow" w:cs="Barlow"/>
        </w:rPr>
        <w:t>obrigación</w:t>
      </w:r>
      <w:proofErr w:type="spellEnd"/>
      <w:r w:rsidRPr="00C20667">
        <w:rPr>
          <w:rFonts w:ascii="Barlow" w:eastAsia="Barlow" w:hAnsi="Barlow" w:cs="Barlow"/>
        </w:rPr>
        <w:t xml:space="preserve"> de deberse </w:t>
      </w:r>
      <w:proofErr w:type="spellStart"/>
      <w:r w:rsidRPr="00C20667">
        <w:rPr>
          <w:rFonts w:ascii="Barlow" w:eastAsia="Barlow" w:hAnsi="Barlow" w:cs="Barlow"/>
        </w:rPr>
        <w:t>ao</w:t>
      </w:r>
      <w:proofErr w:type="spellEnd"/>
      <w:r w:rsidRPr="00C20667">
        <w:rPr>
          <w:rFonts w:ascii="Barlow" w:eastAsia="Barlow" w:hAnsi="Barlow" w:cs="Barlow"/>
        </w:rPr>
        <w:t xml:space="preserve"> </w:t>
      </w:r>
      <w:proofErr w:type="spellStart"/>
      <w:r w:rsidRPr="00C20667">
        <w:rPr>
          <w:rFonts w:ascii="Barlow" w:eastAsia="Barlow" w:hAnsi="Barlow" w:cs="Barlow"/>
        </w:rPr>
        <w:t>coidado</w:t>
      </w:r>
      <w:proofErr w:type="spellEnd"/>
      <w:r w:rsidRPr="00C20667">
        <w:rPr>
          <w:rFonts w:ascii="Barlow" w:eastAsia="Barlow" w:hAnsi="Barlow" w:cs="Barlow"/>
        </w:rPr>
        <w:t xml:space="preserve"> das </w:t>
      </w:r>
      <w:proofErr w:type="spellStart"/>
      <w:r w:rsidRPr="00C20667">
        <w:rPr>
          <w:rFonts w:ascii="Barlow" w:eastAsia="Barlow" w:hAnsi="Barlow" w:cs="Barlow"/>
        </w:rPr>
        <w:t>persoas</w:t>
      </w:r>
      <w:proofErr w:type="spellEnd"/>
      <w:r w:rsidRPr="00C20667">
        <w:rPr>
          <w:rFonts w:ascii="Barlow" w:eastAsia="Barlow" w:hAnsi="Barlow" w:cs="Barlow"/>
        </w:rPr>
        <w:t xml:space="preserve">, as sociedades e a contorna. </w:t>
      </w:r>
    </w:p>
    <w:p w:rsidR="00D74CCC" w:rsidRDefault="00106F4E" w:rsidP="004F38D2">
      <w:pPr>
        <w:pStyle w:val="Prrafodelista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Chars="0" w:right="48" w:firstLineChars="0"/>
        <w:jc w:val="both"/>
        <w:rPr>
          <w:rFonts w:ascii="Barlow" w:eastAsia="Barlow" w:hAnsi="Barlow" w:cs="Barlow"/>
        </w:rPr>
      </w:pPr>
      <w:proofErr w:type="spellStart"/>
      <w:r>
        <w:rPr>
          <w:rFonts w:ascii="Barlow" w:eastAsia="Barlow" w:hAnsi="Barlow" w:cs="Barlow"/>
          <w:b/>
        </w:rPr>
        <w:t>Insostibilidade</w:t>
      </w:r>
      <w:proofErr w:type="spellEnd"/>
      <w:r w:rsidR="00C20667" w:rsidRPr="00AB45BA">
        <w:rPr>
          <w:rFonts w:ascii="Barlow" w:eastAsia="Barlow" w:hAnsi="Barlow" w:cs="Barlow"/>
          <w:b/>
        </w:rPr>
        <w:t xml:space="preserve"> ambiental dos sistemas alimentarios</w:t>
      </w:r>
      <w:r w:rsidR="00C20667" w:rsidRPr="00C20667">
        <w:rPr>
          <w:rFonts w:ascii="Barlow" w:eastAsia="Barlow" w:hAnsi="Barlow" w:cs="Barlow"/>
        </w:rPr>
        <w:t xml:space="preserve">. A forma de producir os alimentos, </w:t>
      </w:r>
      <w:proofErr w:type="spellStart"/>
      <w:r w:rsidR="00C20667" w:rsidRPr="00C20667">
        <w:rPr>
          <w:rFonts w:ascii="Barlow" w:eastAsia="Barlow" w:hAnsi="Barlow" w:cs="Barlow"/>
        </w:rPr>
        <w:t>elaboralos</w:t>
      </w:r>
      <w:proofErr w:type="spellEnd"/>
      <w:r w:rsidR="00C20667" w:rsidRPr="00C20667">
        <w:rPr>
          <w:rFonts w:ascii="Barlow" w:eastAsia="Barlow" w:hAnsi="Barlow" w:cs="Barlow"/>
        </w:rPr>
        <w:t xml:space="preserve">,  </w:t>
      </w:r>
      <w:proofErr w:type="spellStart"/>
      <w:r w:rsidR="00C20667" w:rsidRPr="00C20667">
        <w:rPr>
          <w:rFonts w:ascii="Barlow" w:eastAsia="Barlow" w:hAnsi="Barlow" w:cs="Barlow"/>
        </w:rPr>
        <w:t>almacenalos</w:t>
      </w:r>
      <w:proofErr w:type="spellEnd"/>
      <w:r w:rsidR="00C20667" w:rsidRPr="00C20667">
        <w:rPr>
          <w:rFonts w:ascii="Barlow" w:eastAsia="Barlow" w:hAnsi="Barlow" w:cs="Barlow"/>
        </w:rPr>
        <w:t xml:space="preserve">, </w:t>
      </w:r>
      <w:proofErr w:type="spellStart"/>
      <w:r w:rsidR="00C20667" w:rsidRPr="00C20667">
        <w:rPr>
          <w:rFonts w:ascii="Barlow" w:eastAsia="Barlow" w:hAnsi="Barlow" w:cs="Barlow"/>
        </w:rPr>
        <w:t>distribuílos</w:t>
      </w:r>
      <w:proofErr w:type="spellEnd"/>
      <w:r w:rsidR="00C20667" w:rsidRPr="00C20667">
        <w:rPr>
          <w:rFonts w:ascii="Barlow" w:eastAsia="Barlow" w:hAnsi="Barlow" w:cs="Barlow"/>
        </w:rPr>
        <w:t xml:space="preserve"> e </w:t>
      </w:r>
      <w:proofErr w:type="spellStart"/>
      <w:r w:rsidR="00C20667" w:rsidRPr="00C20667">
        <w:rPr>
          <w:rFonts w:ascii="Barlow" w:eastAsia="Barlow" w:hAnsi="Barlow" w:cs="Barlow"/>
        </w:rPr>
        <w:t>consumilos</w:t>
      </w:r>
      <w:proofErr w:type="spellEnd"/>
      <w:r w:rsidR="00C20667" w:rsidRPr="00C20667">
        <w:rPr>
          <w:rFonts w:ascii="Barlow" w:eastAsia="Barlow" w:hAnsi="Barlow" w:cs="Barlow"/>
        </w:rPr>
        <w:t xml:space="preserve">, </w:t>
      </w:r>
      <w:proofErr w:type="spellStart"/>
      <w:r w:rsidR="00C20667" w:rsidRPr="00C20667">
        <w:rPr>
          <w:rFonts w:ascii="Barlow" w:eastAsia="Barlow" w:hAnsi="Barlow" w:cs="Barlow"/>
        </w:rPr>
        <w:t>emprega</w:t>
      </w:r>
      <w:proofErr w:type="spellEnd"/>
      <w:r w:rsidR="00C20667" w:rsidRPr="00C20667">
        <w:rPr>
          <w:rFonts w:ascii="Barlow" w:eastAsia="Barlow" w:hAnsi="Barlow" w:cs="Barlow"/>
        </w:rPr>
        <w:t xml:space="preserve"> grandes cantidades de subs</w:t>
      </w:r>
      <w:r>
        <w:rPr>
          <w:rFonts w:ascii="Barlow" w:eastAsia="Barlow" w:hAnsi="Barlow" w:cs="Barlow"/>
        </w:rPr>
        <w:t xml:space="preserve">tancias tóxicas e </w:t>
      </w:r>
      <w:proofErr w:type="spellStart"/>
      <w:r>
        <w:rPr>
          <w:rFonts w:ascii="Barlow" w:eastAsia="Barlow" w:hAnsi="Barlow" w:cs="Barlow"/>
        </w:rPr>
        <w:t>xera</w:t>
      </w:r>
      <w:proofErr w:type="spellEnd"/>
      <w:r>
        <w:rPr>
          <w:rFonts w:ascii="Barlow" w:eastAsia="Barlow" w:hAnsi="Barlow" w:cs="Barlow"/>
        </w:rPr>
        <w:t xml:space="preserve"> grandes </w:t>
      </w:r>
      <w:r w:rsidR="00C20667" w:rsidRPr="00C20667">
        <w:rPr>
          <w:rFonts w:ascii="Barlow" w:eastAsia="Barlow" w:hAnsi="Barlow" w:cs="Barlow"/>
        </w:rPr>
        <w:t xml:space="preserve">cantidades de residuos (fertilizantes, pesticidas e </w:t>
      </w:r>
      <w:proofErr w:type="spellStart"/>
      <w:r w:rsidR="00C20667" w:rsidRPr="00C20667">
        <w:rPr>
          <w:rFonts w:ascii="Barlow" w:eastAsia="Barlow" w:hAnsi="Barlow" w:cs="Barlow"/>
        </w:rPr>
        <w:t>xurros</w:t>
      </w:r>
      <w:proofErr w:type="spellEnd"/>
      <w:r w:rsidR="00C20667" w:rsidRPr="00C20667">
        <w:rPr>
          <w:rFonts w:ascii="Barlow" w:eastAsia="Barlow" w:hAnsi="Barlow" w:cs="Barlow"/>
        </w:rPr>
        <w:t xml:space="preserve"> ), desperdicia ali</w:t>
      </w:r>
      <w:r w:rsidR="004F38D2">
        <w:rPr>
          <w:rFonts w:ascii="Barlow" w:eastAsia="Barlow" w:hAnsi="Barlow" w:cs="Barlow"/>
        </w:rPr>
        <w:t>mentos , está a alterar o clima</w:t>
      </w:r>
      <w:r w:rsidR="00C20667" w:rsidRPr="00C20667">
        <w:rPr>
          <w:rFonts w:ascii="Barlow" w:eastAsia="Barlow" w:hAnsi="Barlow" w:cs="Barlow"/>
        </w:rPr>
        <w:t xml:space="preserve">, </w:t>
      </w:r>
      <w:proofErr w:type="spellStart"/>
      <w:r w:rsidR="00C20667" w:rsidRPr="00C20667">
        <w:rPr>
          <w:rFonts w:ascii="Barlow" w:eastAsia="Barlow" w:hAnsi="Barlow" w:cs="Barlow"/>
        </w:rPr>
        <w:t>transf</w:t>
      </w:r>
      <w:r>
        <w:rPr>
          <w:rFonts w:ascii="Barlow" w:eastAsia="Barlow" w:hAnsi="Barlow" w:cs="Barlow"/>
        </w:rPr>
        <w:t>ormou</w:t>
      </w:r>
      <w:proofErr w:type="spellEnd"/>
      <w:r>
        <w:rPr>
          <w:rFonts w:ascii="Barlow" w:eastAsia="Barlow" w:hAnsi="Barlow" w:cs="Barlow"/>
        </w:rPr>
        <w:t xml:space="preserve"> o chan e a </w:t>
      </w:r>
      <w:proofErr w:type="spellStart"/>
      <w:r>
        <w:rPr>
          <w:rFonts w:ascii="Barlow" w:eastAsia="Barlow" w:hAnsi="Barlow" w:cs="Barlow"/>
        </w:rPr>
        <w:t>paisaxe</w:t>
      </w:r>
      <w:proofErr w:type="spellEnd"/>
      <w:r>
        <w:rPr>
          <w:rFonts w:ascii="Barlow" w:eastAsia="Barlow" w:hAnsi="Barlow" w:cs="Barlow"/>
        </w:rPr>
        <w:t xml:space="preserve"> </w:t>
      </w:r>
      <w:proofErr w:type="spellStart"/>
      <w:r>
        <w:rPr>
          <w:rFonts w:ascii="Barlow" w:eastAsia="Barlow" w:hAnsi="Barlow" w:cs="Barlow"/>
        </w:rPr>
        <w:t>dunha</w:t>
      </w:r>
      <w:proofErr w:type="spellEnd"/>
      <w:r>
        <w:rPr>
          <w:rFonts w:ascii="Barlow" w:eastAsia="Barlow" w:hAnsi="Barlow" w:cs="Barlow"/>
        </w:rPr>
        <w:t xml:space="preserve">  </w:t>
      </w:r>
      <w:r w:rsidR="00C20667" w:rsidRPr="00C20667">
        <w:rPr>
          <w:rFonts w:ascii="Barlow" w:eastAsia="Barlow" w:hAnsi="Barlow" w:cs="Barlow"/>
        </w:rPr>
        <w:t>forma sen pr</w:t>
      </w:r>
      <w:r w:rsidR="004F38D2">
        <w:rPr>
          <w:rFonts w:ascii="Barlow" w:eastAsia="Barlow" w:hAnsi="Barlow" w:cs="Barlow"/>
        </w:rPr>
        <w:t xml:space="preserve">ecedentes e </w:t>
      </w:r>
      <w:proofErr w:type="spellStart"/>
      <w:r w:rsidR="004F38D2">
        <w:rPr>
          <w:rFonts w:ascii="Barlow" w:eastAsia="Barlow" w:hAnsi="Barlow" w:cs="Barlow"/>
        </w:rPr>
        <w:t>xera</w:t>
      </w:r>
      <w:proofErr w:type="spellEnd"/>
      <w:r w:rsidR="004F38D2">
        <w:rPr>
          <w:rFonts w:ascii="Barlow" w:eastAsia="Barlow" w:hAnsi="Barlow" w:cs="Barlow"/>
        </w:rPr>
        <w:t xml:space="preserve"> desertización</w:t>
      </w:r>
      <w:r w:rsidR="00C20667" w:rsidRPr="00C20667">
        <w:rPr>
          <w:rFonts w:ascii="Barlow" w:eastAsia="Barlow" w:hAnsi="Barlow" w:cs="Barlow"/>
        </w:rPr>
        <w:t>, malgas</w:t>
      </w:r>
      <w:r>
        <w:rPr>
          <w:rFonts w:ascii="Barlow" w:eastAsia="Barlow" w:hAnsi="Barlow" w:cs="Barlow"/>
        </w:rPr>
        <w:t xml:space="preserve">ta a </w:t>
      </w:r>
      <w:proofErr w:type="spellStart"/>
      <w:r>
        <w:rPr>
          <w:rFonts w:ascii="Barlow" w:eastAsia="Barlow" w:hAnsi="Barlow" w:cs="Barlow"/>
        </w:rPr>
        <w:t>auga</w:t>
      </w:r>
      <w:proofErr w:type="spellEnd"/>
      <w:r>
        <w:rPr>
          <w:rFonts w:ascii="Barlow" w:eastAsia="Barlow" w:hAnsi="Barlow" w:cs="Barlow"/>
        </w:rPr>
        <w:t xml:space="preserve">, </w:t>
      </w:r>
      <w:proofErr w:type="spellStart"/>
      <w:r>
        <w:rPr>
          <w:rFonts w:ascii="Barlow" w:eastAsia="Barlow" w:hAnsi="Barlow" w:cs="Barlow"/>
        </w:rPr>
        <w:t>rompeu</w:t>
      </w:r>
      <w:proofErr w:type="spellEnd"/>
      <w:r>
        <w:rPr>
          <w:rFonts w:ascii="Barlow" w:eastAsia="Barlow" w:hAnsi="Barlow" w:cs="Barlow"/>
        </w:rPr>
        <w:t xml:space="preserve"> os ciclos </w:t>
      </w:r>
      <w:proofErr w:type="spellStart"/>
      <w:r>
        <w:rPr>
          <w:rFonts w:ascii="Barlow" w:eastAsia="Barlow" w:hAnsi="Barlow" w:cs="Barlow"/>
        </w:rPr>
        <w:t>bioxeolóx</w:t>
      </w:r>
      <w:r w:rsidR="00C20667" w:rsidRPr="00C20667">
        <w:rPr>
          <w:rFonts w:ascii="Barlow" w:eastAsia="Barlow" w:hAnsi="Barlow" w:cs="Barlow"/>
        </w:rPr>
        <w:t>icos</w:t>
      </w:r>
      <w:proofErr w:type="spellEnd"/>
      <w:r w:rsidR="00C20667" w:rsidRPr="00C20667">
        <w:rPr>
          <w:rFonts w:ascii="Barlow" w:eastAsia="Barlow" w:hAnsi="Barlow" w:cs="Barlow"/>
        </w:rPr>
        <w:t xml:space="preserve"> e </w:t>
      </w:r>
      <w:proofErr w:type="spellStart"/>
      <w:r w:rsidR="00C20667" w:rsidRPr="00C20667">
        <w:rPr>
          <w:rFonts w:ascii="Barlow" w:eastAsia="Barlow" w:hAnsi="Barlow" w:cs="Barlow"/>
        </w:rPr>
        <w:t>naturais</w:t>
      </w:r>
      <w:proofErr w:type="spellEnd"/>
      <w:r w:rsidR="00C20667" w:rsidRPr="00C20667">
        <w:rPr>
          <w:rFonts w:ascii="Barlow" w:eastAsia="Barlow" w:hAnsi="Barlow" w:cs="Barlow"/>
        </w:rPr>
        <w:t xml:space="preserve"> dos ecosistemas e  está a </w:t>
      </w:r>
      <w:proofErr w:type="spellStart"/>
      <w:r w:rsidR="00C20667" w:rsidRPr="00C20667">
        <w:rPr>
          <w:rFonts w:ascii="Barlow" w:eastAsia="Barlow" w:hAnsi="Barlow" w:cs="Barlow"/>
        </w:rPr>
        <w:t>esgotar</w:t>
      </w:r>
      <w:proofErr w:type="spellEnd"/>
      <w:r w:rsidR="00C20667" w:rsidRPr="00C20667">
        <w:rPr>
          <w:rFonts w:ascii="Barlow" w:eastAsia="Barlow" w:hAnsi="Barlow" w:cs="Barlow"/>
        </w:rPr>
        <w:t xml:space="preserve"> os recursos </w:t>
      </w:r>
      <w:proofErr w:type="spellStart"/>
      <w:r w:rsidR="00C20667" w:rsidRPr="00C20667">
        <w:rPr>
          <w:rFonts w:ascii="Barlow" w:eastAsia="Barlow" w:hAnsi="Barlow" w:cs="Barlow"/>
        </w:rPr>
        <w:t>naturais</w:t>
      </w:r>
      <w:proofErr w:type="spellEnd"/>
      <w:r w:rsidR="00C20667" w:rsidRPr="00C20667">
        <w:rPr>
          <w:rFonts w:ascii="Barlow" w:eastAsia="Barlow" w:hAnsi="Barlow" w:cs="Barlow"/>
        </w:rPr>
        <w:t xml:space="preserve"> a </w:t>
      </w:r>
      <w:proofErr w:type="spellStart"/>
      <w:r w:rsidR="00C20667" w:rsidRPr="00C20667">
        <w:rPr>
          <w:rFonts w:ascii="Barlow" w:eastAsia="Barlow" w:hAnsi="Barlow" w:cs="Barlow"/>
        </w:rPr>
        <w:t>unha</w:t>
      </w:r>
      <w:proofErr w:type="spellEnd"/>
      <w:r w:rsidR="00C20667" w:rsidRPr="00C20667">
        <w:rPr>
          <w:rFonts w:ascii="Barlow" w:eastAsia="Barlow" w:hAnsi="Barlow" w:cs="Barlow"/>
        </w:rPr>
        <w:t xml:space="preserve"> </w:t>
      </w:r>
      <w:proofErr w:type="spellStart"/>
      <w:r w:rsidR="00C20667" w:rsidRPr="00C20667">
        <w:rPr>
          <w:rFonts w:ascii="Barlow" w:eastAsia="Barlow" w:hAnsi="Barlow" w:cs="Barlow"/>
        </w:rPr>
        <w:t>velocidade</w:t>
      </w:r>
      <w:proofErr w:type="spellEnd"/>
      <w:r w:rsidR="00C20667" w:rsidRPr="00C20667">
        <w:rPr>
          <w:rFonts w:ascii="Barlow" w:eastAsia="Barlow" w:hAnsi="Barlow" w:cs="Barlow"/>
        </w:rPr>
        <w:t xml:space="preserve"> </w:t>
      </w:r>
      <w:proofErr w:type="spellStart"/>
      <w:r w:rsidR="00C20667" w:rsidRPr="00C20667">
        <w:rPr>
          <w:rFonts w:ascii="Barlow" w:eastAsia="Barlow" w:hAnsi="Barlow" w:cs="Barlow"/>
        </w:rPr>
        <w:t>vertixinosa</w:t>
      </w:r>
      <w:proofErr w:type="spellEnd"/>
      <w:r w:rsidR="00C20667" w:rsidRPr="00C20667">
        <w:rPr>
          <w:rFonts w:ascii="Barlow" w:eastAsia="Barlow" w:hAnsi="Barlow" w:cs="Barlow"/>
        </w:rPr>
        <w:t xml:space="preserve">.  </w:t>
      </w:r>
    </w:p>
    <w:p w:rsidR="004F38D2" w:rsidRPr="004F38D2" w:rsidRDefault="004F38D2" w:rsidP="004F38D2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Chars="0" w:left="718" w:right="48" w:firstLineChars="0"/>
        <w:jc w:val="both"/>
        <w:rPr>
          <w:rFonts w:ascii="Barlow" w:eastAsia="Barlow" w:hAnsi="Barlow" w:cs="Barlow"/>
        </w:rPr>
      </w:pPr>
    </w:p>
    <w:p w:rsidR="00AB45BA" w:rsidRPr="00AB45BA" w:rsidRDefault="00AB45BA" w:rsidP="004F38D2">
      <w:pPr>
        <w:ind w:leftChars="0" w:left="0" w:firstLineChars="0" w:firstLine="0"/>
        <w:rPr>
          <w:rFonts w:ascii="Barlow" w:eastAsia="Barlow" w:hAnsi="Barlow" w:cs="Barlow"/>
          <w:sz w:val="22"/>
          <w:szCs w:val="22"/>
        </w:rPr>
      </w:pPr>
      <w:r w:rsidRPr="00AB45BA">
        <w:rPr>
          <w:rFonts w:ascii="Barlow" w:eastAsia="Barlow" w:hAnsi="Barlow" w:cs="Barlow"/>
          <w:sz w:val="22"/>
          <w:szCs w:val="22"/>
        </w:rPr>
        <w:t xml:space="preserve">A </w:t>
      </w:r>
      <w:proofErr w:type="spellStart"/>
      <w:r w:rsidRPr="00AB45BA">
        <w:rPr>
          <w:rFonts w:ascii="Barlow" w:eastAsia="Barlow" w:hAnsi="Barlow" w:cs="Barlow"/>
          <w:sz w:val="22"/>
          <w:szCs w:val="22"/>
        </w:rPr>
        <w:t>agrocoecoloxía</w:t>
      </w:r>
      <w:proofErr w:type="spellEnd"/>
      <w:r w:rsidRPr="00AB45BA">
        <w:rPr>
          <w:rFonts w:ascii="Barlow" w:eastAsia="Barlow" w:hAnsi="Barlow" w:cs="Barlow"/>
          <w:sz w:val="22"/>
          <w:szCs w:val="22"/>
        </w:rPr>
        <w:t xml:space="preserve">, como triplo enfoque (ciencia, </w:t>
      </w:r>
      <w:proofErr w:type="spellStart"/>
      <w:r w:rsidRPr="00AB45BA">
        <w:rPr>
          <w:rFonts w:ascii="Barlow" w:eastAsia="Barlow" w:hAnsi="Barlow" w:cs="Barlow"/>
          <w:sz w:val="22"/>
          <w:szCs w:val="22"/>
        </w:rPr>
        <w:t>conxunto</w:t>
      </w:r>
      <w:proofErr w:type="spellEnd"/>
      <w:r w:rsidRPr="00AB45BA">
        <w:rPr>
          <w:rFonts w:ascii="Barlow" w:eastAsia="Barlow" w:hAnsi="Barlow" w:cs="Barlow"/>
          <w:sz w:val="22"/>
          <w:szCs w:val="22"/>
        </w:rPr>
        <w:t xml:space="preserve"> de prácticas e </w:t>
      </w:r>
      <w:proofErr w:type="spellStart"/>
      <w:r w:rsidRPr="00AB45BA">
        <w:rPr>
          <w:rFonts w:ascii="Barlow" w:eastAsia="Barlow" w:hAnsi="Barlow" w:cs="Barlow"/>
          <w:sz w:val="22"/>
          <w:szCs w:val="22"/>
        </w:rPr>
        <w:t>proposta</w:t>
      </w:r>
      <w:proofErr w:type="spellEnd"/>
      <w:r w:rsidRPr="00AB45BA">
        <w:rPr>
          <w:rFonts w:ascii="Barlow" w:eastAsia="Barlow" w:hAnsi="Barlow" w:cs="Barlow"/>
          <w:sz w:val="22"/>
          <w:szCs w:val="22"/>
        </w:rPr>
        <w:t xml:space="preserve"> política) debe ser a base para </w:t>
      </w:r>
      <w:proofErr w:type="spellStart"/>
      <w:r w:rsidRPr="00AB45BA">
        <w:rPr>
          <w:rFonts w:ascii="Barlow" w:eastAsia="Barlow" w:hAnsi="Barlow" w:cs="Barlow"/>
          <w:sz w:val="22"/>
          <w:szCs w:val="22"/>
        </w:rPr>
        <w:t>a</w:t>
      </w:r>
      <w:proofErr w:type="spellEnd"/>
      <w:r w:rsidRPr="00AB45BA">
        <w:rPr>
          <w:rFonts w:ascii="Barlow" w:eastAsia="Barlow" w:hAnsi="Barlow" w:cs="Barlow"/>
          <w:sz w:val="22"/>
          <w:szCs w:val="22"/>
        </w:rPr>
        <w:t xml:space="preserve"> recuperación do equilibrio entre </w:t>
      </w:r>
      <w:proofErr w:type="spellStart"/>
      <w:r w:rsidRPr="00AB45BA">
        <w:rPr>
          <w:rFonts w:ascii="Barlow" w:eastAsia="Barlow" w:hAnsi="Barlow" w:cs="Barlow"/>
          <w:sz w:val="22"/>
          <w:szCs w:val="22"/>
        </w:rPr>
        <w:t>natureza</w:t>
      </w:r>
      <w:proofErr w:type="spellEnd"/>
      <w:r w:rsidRPr="00AB45BA">
        <w:rPr>
          <w:rFonts w:ascii="Barlow" w:eastAsia="Barlow" w:hAnsi="Barlow" w:cs="Barlow"/>
          <w:sz w:val="22"/>
          <w:szCs w:val="22"/>
        </w:rPr>
        <w:t xml:space="preserve"> e </w:t>
      </w:r>
      <w:proofErr w:type="spellStart"/>
      <w:r w:rsidRPr="00AB45BA">
        <w:rPr>
          <w:rFonts w:ascii="Barlow" w:eastAsia="Barlow" w:hAnsi="Barlow" w:cs="Barlow"/>
          <w:sz w:val="22"/>
          <w:szCs w:val="22"/>
        </w:rPr>
        <w:t>sociedade</w:t>
      </w:r>
      <w:proofErr w:type="spellEnd"/>
      <w:r w:rsidRPr="00AB45BA">
        <w:rPr>
          <w:rFonts w:ascii="Barlow" w:eastAsia="Barlow" w:hAnsi="Barlow" w:cs="Barlow"/>
          <w:sz w:val="22"/>
          <w:szCs w:val="22"/>
        </w:rPr>
        <w:t xml:space="preserve">, minimizando os impactos negativos da </w:t>
      </w:r>
      <w:proofErr w:type="spellStart"/>
      <w:r w:rsidRPr="00AB45BA">
        <w:rPr>
          <w:rFonts w:ascii="Barlow" w:eastAsia="Barlow" w:hAnsi="Barlow" w:cs="Barlow"/>
          <w:sz w:val="22"/>
          <w:szCs w:val="22"/>
        </w:rPr>
        <w:t>produción</w:t>
      </w:r>
      <w:proofErr w:type="spellEnd"/>
      <w:r w:rsidRPr="00AB45BA">
        <w:rPr>
          <w:rFonts w:ascii="Barlow" w:eastAsia="Barlow" w:hAnsi="Barlow" w:cs="Barlow"/>
          <w:sz w:val="22"/>
          <w:szCs w:val="22"/>
        </w:rPr>
        <w:t xml:space="preserve">, transformación, distribución, consumo e </w:t>
      </w:r>
      <w:proofErr w:type="spellStart"/>
      <w:r w:rsidRPr="00AB45BA">
        <w:rPr>
          <w:rFonts w:ascii="Barlow" w:eastAsia="Barlow" w:hAnsi="Barlow" w:cs="Barlow"/>
          <w:sz w:val="22"/>
          <w:szCs w:val="22"/>
        </w:rPr>
        <w:t>refugallo</w:t>
      </w:r>
      <w:proofErr w:type="spellEnd"/>
      <w:r w:rsidRPr="00AB45BA">
        <w:rPr>
          <w:rFonts w:ascii="Barlow" w:eastAsia="Barlow" w:hAnsi="Barlow" w:cs="Barlow"/>
          <w:sz w:val="22"/>
          <w:szCs w:val="22"/>
        </w:rPr>
        <w:t xml:space="preserve"> de alimentos e impulsando sistemas alimentarios </w:t>
      </w:r>
      <w:proofErr w:type="spellStart"/>
      <w:r w:rsidRPr="00AB45BA">
        <w:rPr>
          <w:rFonts w:ascii="Barlow" w:eastAsia="Barlow" w:hAnsi="Barlow" w:cs="Barlow"/>
          <w:sz w:val="22"/>
          <w:szCs w:val="22"/>
        </w:rPr>
        <w:t>locais</w:t>
      </w:r>
      <w:proofErr w:type="spellEnd"/>
      <w:r w:rsidRPr="00AB45BA">
        <w:rPr>
          <w:rFonts w:ascii="Barlow" w:eastAsia="Barlow" w:hAnsi="Barlow" w:cs="Barlow"/>
          <w:sz w:val="22"/>
          <w:szCs w:val="22"/>
        </w:rPr>
        <w:t xml:space="preserve"> e </w:t>
      </w:r>
      <w:proofErr w:type="spellStart"/>
      <w:r w:rsidRPr="00AB45BA">
        <w:rPr>
          <w:rFonts w:ascii="Barlow" w:eastAsia="Barlow" w:hAnsi="Barlow" w:cs="Barlow"/>
          <w:sz w:val="22"/>
          <w:szCs w:val="22"/>
        </w:rPr>
        <w:t>sostibles</w:t>
      </w:r>
      <w:proofErr w:type="spellEnd"/>
      <w:r w:rsidRPr="00AB45BA">
        <w:rPr>
          <w:rFonts w:ascii="Barlow" w:eastAsia="Barlow" w:hAnsi="Barlow" w:cs="Barlow"/>
          <w:sz w:val="22"/>
          <w:szCs w:val="22"/>
        </w:rPr>
        <w:t>.</w:t>
      </w:r>
    </w:p>
    <w:p w:rsidR="00AB45BA" w:rsidRDefault="00AB45BA" w:rsidP="00AB45BA">
      <w:pPr>
        <w:ind w:left="0" w:hanging="2"/>
        <w:rPr>
          <w:rFonts w:ascii="Barlow" w:eastAsia="Barlow" w:hAnsi="Barlow" w:cs="Barlow"/>
          <w:sz w:val="22"/>
          <w:szCs w:val="22"/>
        </w:rPr>
      </w:pPr>
      <w:r w:rsidRPr="00AB45BA">
        <w:rPr>
          <w:rFonts w:ascii="Barlow" w:eastAsia="Barlow" w:hAnsi="Barlow" w:cs="Barlow"/>
          <w:sz w:val="22"/>
          <w:szCs w:val="22"/>
        </w:rPr>
        <w:t xml:space="preserve">Esta visión está en consonancia </w:t>
      </w:r>
      <w:proofErr w:type="spellStart"/>
      <w:r w:rsidRPr="00AB45BA">
        <w:rPr>
          <w:rFonts w:ascii="Barlow" w:eastAsia="Barlow" w:hAnsi="Barlow" w:cs="Barlow"/>
          <w:sz w:val="22"/>
          <w:szCs w:val="22"/>
        </w:rPr>
        <w:t>co</w:t>
      </w:r>
      <w:proofErr w:type="spellEnd"/>
      <w:r w:rsidRPr="00AB45BA">
        <w:rPr>
          <w:rFonts w:ascii="Barlow" w:eastAsia="Barlow" w:hAnsi="Barlow" w:cs="Barlow"/>
          <w:sz w:val="22"/>
          <w:szCs w:val="22"/>
        </w:rPr>
        <w:t xml:space="preserve"> crecente </w:t>
      </w:r>
      <w:proofErr w:type="spellStart"/>
      <w:r w:rsidRPr="00AB45BA">
        <w:rPr>
          <w:rFonts w:ascii="Barlow" w:eastAsia="Barlow" w:hAnsi="Barlow" w:cs="Barlow"/>
          <w:sz w:val="22"/>
          <w:szCs w:val="22"/>
        </w:rPr>
        <w:t>recoñecemento</w:t>
      </w:r>
      <w:proofErr w:type="spellEnd"/>
      <w:r w:rsidRPr="00AB45BA">
        <w:rPr>
          <w:rFonts w:ascii="Barlow" w:eastAsia="Barlow" w:hAnsi="Barlow" w:cs="Barlow"/>
          <w:sz w:val="22"/>
          <w:szCs w:val="22"/>
        </w:rPr>
        <w:t xml:space="preserve"> da importancia da alimentación </w:t>
      </w:r>
      <w:proofErr w:type="gramStart"/>
      <w:r w:rsidRPr="00AB45BA">
        <w:rPr>
          <w:rFonts w:ascii="Barlow" w:eastAsia="Barlow" w:hAnsi="Barlow" w:cs="Barlow"/>
          <w:sz w:val="22"/>
          <w:szCs w:val="22"/>
        </w:rPr>
        <w:t>e</w:t>
      </w:r>
      <w:proofErr w:type="gramEnd"/>
      <w:r w:rsidRPr="00AB45BA">
        <w:rPr>
          <w:rFonts w:ascii="Barlow" w:eastAsia="Barlow" w:hAnsi="Barlow" w:cs="Barlow"/>
          <w:sz w:val="22"/>
          <w:szCs w:val="22"/>
        </w:rPr>
        <w:t xml:space="preserve"> as políticas alimentarias </w:t>
      </w:r>
      <w:proofErr w:type="spellStart"/>
      <w:r w:rsidRPr="00AB45BA">
        <w:rPr>
          <w:rFonts w:ascii="Barlow" w:eastAsia="Barlow" w:hAnsi="Barlow" w:cs="Barlow"/>
          <w:sz w:val="22"/>
          <w:szCs w:val="22"/>
        </w:rPr>
        <w:t>locais</w:t>
      </w:r>
      <w:proofErr w:type="spellEnd"/>
      <w:r w:rsidRPr="00AB45BA">
        <w:rPr>
          <w:rFonts w:ascii="Barlow" w:eastAsia="Barlow" w:hAnsi="Barlow" w:cs="Barlow"/>
          <w:sz w:val="22"/>
          <w:szCs w:val="22"/>
        </w:rPr>
        <w:t xml:space="preserve"> </w:t>
      </w:r>
      <w:proofErr w:type="spellStart"/>
      <w:r w:rsidRPr="00AB45BA">
        <w:rPr>
          <w:rFonts w:ascii="Barlow" w:eastAsia="Barlow" w:hAnsi="Barlow" w:cs="Barlow"/>
          <w:sz w:val="22"/>
          <w:szCs w:val="22"/>
        </w:rPr>
        <w:t>na</w:t>
      </w:r>
      <w:proofErr w:type="spellEnd"/>
      <w:r w:rsidRPr="00AB45BA">
        <w:rPr>
          <w:rFonts w:ascii="Barlow" w:eastAsia="Barlow" w:hAnsi="Barlow" w:cs="Barlow"/>
          <w:sz w:val="22"/>
          <w:szCs w:val="22"/>
        </w:rPr>
        <w:t xml:space="preserve"> </w:t>
      </w:r>
      <w:proofErr w:type="spellStart"/>
      <w:r w:rsidRPr="00AB45BA">
        <w:rPr>
          <w:rFonts w:ascii="Barlow" w:eastAsia="Barlow" w:hAnsi="Barlow" w:cs="Barlow"/>
          <w:sz w:val="22"/>
          <w:szCs w:val="22"/>
        </w:rPr>
        <w:t>axenda</w:t>
      </w:r>
      <w:proofErr w:type="spellEnd"/>
      <w:r w:rsidRPr="00AB45BA">
        <w:rPr>
          <w:rFonts w:ascii="Barlow" w:eastAsia="Barlow" w:hAnsi="Barlow" w:cs="Barlow"/>
          <w:sz w:val="22"/>
          <w:szCs w:val="22"/>
        </w:rPr>
        <w:t xml:space="preserve"> política internacional durante os últimos anos en diferentes ámbitos e escalas. A nivel internacional son destacables:</w:t>
      </w:r>
    </w:p>
    <w:p w:rsidR="00AB45BA" w:rsidRPr="00AB45BA" w:rsidRDefault="00AB45BA" w:rsidP="00AB45BA">
      <w:pPr>
        <w:ind w:left="0" w:hanging="2"/>
        <w:rPr>
          <w:rFonts w:ascii="Barlow" w:eastAsia="Barlow" w:hAnsi="Barlow" w:cs="Barlow"/>
          <w:sz w:val="22"/>
          <w:szCs w:val="22"/>
        </w:rPr>
      </w:pPr>
    </w:p>
    <w:p w:rsidR="00AB45BA" w:rsidRPr="00AB45BA" w:rsidRDefault="00D06D10" w:rsidP="00AB45BA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ascii="Barlow" w:eastAsia="Barlow" w:hAnsi="Barlow" w:cs="Barlow"/>
        </w:rPr>
      </w:pPr>
      <w:hyperlink r:id="rId9" w:history="1">
        <w:r w:rsidR="00AB45BA" w:rsidRPr="00A11FBB">
          <w:rPr>
            <w:rStyle w:val="Hipervnculo"/>
            <w:rFonts w:ascii="Barlow" w:eastAsia="Barlow" w:hAnsi="Barlow" w:cs="Barlow"/>
          </w:rPr>
          <w:t>Carta de Aalborg</w:t>
        </w:r>
      </w:hyperlink>
      <w:r w:rsidR="00AB45BA" w:rsidRPr="00AB45BA">
        <w:rPr>
          <w:rFonts w:ascii="Barlow" w:eastAsia="Barlow" w:hAnsi="Barlow" w:cs="Barlow"/>
        </w:rPr>
        <w:t xml:space="preserve"> (1994)</w:t>
      </w:r>
    </w:p>
    <w:p w:rsidR="00AB45BA" w:rsidRPr="00AB45BA" w:rsidRDefault="00D06D10" w:rsidP="00AB45BA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ascii="Barlow" w:eastAsia="Barlow" w:hAnsi="Barlow" w:cs="Barlow"/>
        </w:rPr>
      </w:pPr>
      <w:hyperlink r:id="rId10" w:history="1">
        <w:r w:rsidR="00AB45BA" w:rsidRPr="00A11FBB">
          <w:rPr>
            <w:rStyle w:val="Hipervnculo"/>
            <w:rFonts w:ascii="Barlow" w:eastAsia="Barlow" w:hAnsi="Barlow" w:cs="Barlow"/>
          </w:rPr>
          <w:t xml:space="preserve">Nova </w:t>
        </w:r>
        <w:proofErr w:type="spellStart"/>
        <w:r w:rsidR="00AB45BA" w:rsidRPr="00A11FBB">
          <w:rPr>
            <w:rStyle w:val="Hipervnculo"/>
            <w:rFonts w:ascii="Barlow" w:eastAsia="Barlow" w:hAnsi="Barlow" w:cs="Barlow"/>
          </w:rPr>
          <w:t>Axenda</w:t>
        </w:r>
        <w:proofErr w:type="spellEnd"/>
        <w:r w:rsidR="00AB45BA" w:rsidRPr="00A11FBB">
          <w:rPr>
            <w:rStyle w:val="Hipervnculo"/>
            <w:rFonts w:ascii="Barlow" w:eastAsia="Barlow" w:hAnsi="Barlow" w:cs="Barlow"/>
          </w:rPr>
          <w:t xml:space="preserve"> Urbana</w:t>
        </w:r>
      </w:hyperlink>
      <w:r w:rsidR="00AB45BA" w:rsidRPr="00AB45BA">
        <w:rPr>
          <w:rFonts w:ascii="Barlow" w:eastAsia="Barlow" w:hAnsi="Barlow" w:cs="Barlow"/>
        </w:rPr>
        <w:t xml:space="preserve"> (Cume Hábitat III, Quito, 2016) </w:t>
      </w:r>
    </w:p>
    <w:p w:rsidR="00AB45BA" w:rsidRPr="00AB45BA" w:rsidRDefault="00AB45BA" w:rsidP="00AB45BA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ascii="Barlow" w:eastAsia="Barlow" w:hAnsi="Barlow" w:cs="Barlow"/>
        </w:rPr>
      </w:pPr>
      <w:r w:rsidRPr="00AB45BA">
        <w:rPr>
          <w:rFonts w:ascii="Barlow" w:eastAsia="Barlow" w:hAnsi="Barlow" w:cs="Barlow"/>
        </w:rPr>
        <w:t xml:space="preserve">O </w:t>
      </w:r>
      <w:proofErr w:type="spellStart"/>
      <w:r w:rsidRPr="00AB45BA">
        <w:rPr>
          <w:rFonts w:ascii="Barlow" w:eastAsia="Barlow" w:hAnsi="Barlow" w:cs="Barlow"/>
        </w:rPr>
        <w:t>Ditame</w:t>
      </w:r>
      <w:proofErr w:type="spellEnd"/>
      <w:r w:rsidRPr="00AB45BA">
        <w:rPr>
          <w:rFonts w:ascii="Barlow" w:eastAsia="Barlow" w:hAnsi="Barlow" w:cs="Barlow"/>
        </w:rPr>
        <w:t xml:space="preserve"> do Comité Económico e Social Europeo sobre </w:t>
      </w:r>
      <w:hyperlink r:id="rId11" w:history="1">
        <w:r w:rsidRPr="00A11FBB">
          <w:rPr>
            <w:rStyle w:val="Hipervnculo"/>
            <w:rFonts w:ascii="Barlow" w:eastAsia="Barlow" w:hAnsi="Barlow" w:cs="Barlow"/>
          </w:rPr>
          <w:t>«A agricultura periurbana» (2005/C 74/12);</w:t>
        </w:r>
      </w:hyperlink>
      <w:r w:rsidRPr="00AB45BA">
        <w:rPr>
          <w:rFonts w:ascii="Barlow" w:eastAsia="Barlow" w:hAnsi="Barlow" w:cs="Barlow"/>
        </w:rPr>
        <w:t xml:space="preserve"> </w:t>
      </w:r>
      <w:proofErr w:type="spellStart"/>
      <w:r w:rsidRPr="00AB45BA">
        <w:rPr>
          <w:rFonts w:ascii="Barlow" w:eastAsia="Barlow" w:hAnsi="Barlow" w:cs="Barlow"/>
        </w:rPr>
        <w:t>ou</w:t>
      </w:r>
      <w:proofErr w:type="spellEnd"/>
      <w:r w:rsidRPr="00AB45BA">
        <w:rPr>
          <w:rFonts w:ascii="Barlow" w:eastAsia="Barlow" w:hAnsi="Barlow" w:cs="Barlow"/>
        </w:rPr>
        <w:t xml:space="preserve"> a </w:t>
      </w:r>
      <w:hyperlink r:id="rId12" w:history="1">
        <w:r w:rsidRPr="00A11FBB">
          <w:rPr>
            <w:rStyle w:val="Hipervnculo"/>
            <w:rFonts w:ascii="Barlow" w:eastAsia="Barlow" w:hAnsi="Barlow" w:cs="Barlow"/>
          </w:rPr>
          <w:t>Carta de Agricultura Periurbana</w:t>
        </w:r>
      </w:hyperlink>
      <w:r w:rsidRPr="00AB45BA">
        <w:rPr>
          <w:rFonts w:ascii="Barlow" w:eastAsia="Barlow" w:hAnsi="Barlow" w:cs="Barlow"/>
        </w:rPr>
        <w:t xml:space="preserve"> (2010).</w:t>
      </w:r>
    </w:p>
    <w:p w:rsidR="00AB45BA" w:rsidRPr="00AB45BA" w:rsidRDefault="00AB45BA" w:rsidP="00AB45BA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ascii="Barlow" w:eastAsia="Barlow" w:hAnsi="Barlow" w:cs="Barlow"/>
        </w:rPr>
      </w:pPr>
      <w:proofErr w:type="spellStart"/>
      <w:r w:rsidRPr="00AB45BA">
        <w:rPr>
          <w:rFonts w:ascii="Barlow" w:eastAsia="Barlow" w:hAnsi="Barlow" w:cs="Barlow"/>
        </w:rPr>
        <w:t>Axenda</w:t>
      </w:r>
      <w:proofErr w:type="spellEnd"/>
      <w:r w:rsidRPr="00AB45BA">
        <w:rPr>
          <w:rFonts w:ascii="Barlow" w:eastAsia="Barlow" w:hAnsi="Barlow" w:cs="Barlow"/>
        </w:rPr>
        <w:t xml:space="preserve"> 2030, que </w:t>
      </w:r>
      <w:proofErr w:type="spellStart"/>
      <w:r w:rsidRPr="00AB45BA">
        <w:rPr>
          <w:rFonts w:ascii="Barlow" w:eastAsia="Barlow" w:hAnsi="Barlow" w:cs="Barlow"/>
        </w:rPr>
        <w:t>recolle</w:t>
      </w:r>
      <w:proofErr w:type="spellEnd"/>
      <w:r w:rsidRPr="00AB45BA">
        <w:rPr>
          <w:rFonts w:ascii="Barlow" w:eastAsia="Barlow" w:hAnsi="Barlow" w:cs="Barlow"/>
        </w:rPr>
        <w:t xml:space="preserve"> os </w:t>
      </w:r>
      <w:hyperlink r:id="rId13" w:history="1">
        <w:proofErr w:type="spellStart"/>
        <w:r w:rsidRPr="00A11FBB">
          <w:rPr>
            <w:rStyle w:val="Hipervnculo"/>
            <w:rFonts w:ascii="Barlow" w:eastAsia="Barlow" w:hAnsi="Barlow" w:cs="Barlow"/>
          </w:rPr>
          <w:t>Obxectivos</w:t>
        </w:r>
        <w:proofErr w:type="spellEnd"/>
        <w:r w:rsidRPr="00A11FBB">
          <w:rPr>
            <w:rStyle w:val="Hipervnculo"/>
            <w:rFonts w:ascii="Barlow" w:eastAsia="Barlow" w:hAnsi="Barlow" w:cs="Barlow"/>
          </w:rPr>
          <w:t xml:space="preserve"> de </w:t>
        </w:r>
        <w:proofErr w:type="spellStart"/>
        <w:r w:rsidRPr="00A11FBB">
          <w:rPr>
            <w:rStyle w:val="Hipervnculo"/>
            <w:rFonts w:ascii="Barlow" w:eastAsia="Barlow" w:hAnsi="Barlow" w:cs="Barlow"/>
          </w:rPr>
          <w:t>Desenvolvemento</w:t>
        </w:r>
        <w:proofErr w:type="spellEnd"/>
        <w:r w:rsidRPr="00A11FBB">
          <w:rPr>
            <w:rStyle w:val="Hipervnculo"/>
            <w:rFonts w:ascii="Barlow" w:eastAsia="Barlow" w:hAnsi="Barlow" w:cs="Barlow"/>
          </w:rPr>
          <w:t xml:space="preserve"> </w:t>
        </w:r>
        <w:proofErr w:type="spellStart"/>
        <w:r w:rsidRPr="00A11FBB">
          <w:rPr>
            <w:rStyle w:val="Hipervnculo"/>
            <w:rFonts w:ascii="Barlow" w:eastAsia="Barlow" w:hAnsi="Barlow" w:cs="Barlow"/>
          </w:rPr>
          <w:t>Sostible</w:t>
        </w:r>
        <w:proofErr w:type="spellEnd"/>
        <w:r w:rsidRPr="00A11FBB">
          <w:rPr>
            <w:rStyle w:val="Hipervnculo"/>
            <w:rFonts w:ascii="Barlow" w:eastAsia="Barlow" w:hAnsi="Barlow" w:cs="Barlow"/>
          </w:rPr>
          <w:t xml:space="preserve"> de </w:t>
        </w:r>
        <w:proofErr w:type="spellStart"/>
        <w:r w:rsidRPr="00A11FBB">
          <w:rPr>
            <w:rStyle w:val="Hipervnculo"/>
            <w:rFonts w:ascii="Barlow" w:eastAsia="Barlow" w:hAnsi="Barlow" w:cs="Barlow"/>
          </w:rPr>
          <w:t>Nacións</w:t>
        </w:r>
        <w:proofErr w:type="spellEnd"/>
        <w:r w:rsidRPr="00A11FBB">
          <w:rPr>
            <w:rStyle w:val="Hipervnculo"/>
            <w:rFonts w:ascii="Barlow" w:eastAsia="Barlow" w:hAnsi="Barlow" w:cs="Barlow"/>
          </w:rPr>
          <w:t xml:space="preserve"> Unidas</w:t>
        </w:r>
      </w:hyperlink>
      <w:r w:rsidRPr="00AB45BA">
        <w:rPr>
          <w:rFonts w:ascii="Barlow" w:eastAsia="Barlow" w:hAnsi="Barlow" w:cs="Barlow"/>
        </w:rPr>
        <w:t xml:space="preserve"> </w:t>
      </w:r>
      <w:proofErr w:type="spellStart"/>
      <w:r w:rsidRPr="00AB45BA">
        <w:rPr>
          <w:rFonts w:ascii="Barlow" w:eastAsia="Barlow" w:hAnsi="Barlow" w:cs="Barlow"/>
        </w:rPr>
        <w:t>asinada</w:t>
      </w:r>
      <w:proofErr w:type="spellEnd"/>
      <w:r w:rsidRPr="00AB45BA">
        <w:rPr>
          <w:rFonts w:ascii="Barlow" w:eastAsia="Barlow" w:hAnsi="Barlow" w:cs="Barlow"/>
        </w:rPr>
        <w:t xml:space="preserve"> polo </w:t>
      </w:r>
      <w:proofErr w:type="spellStart"/>
      <w:r w:rsidRPr="00AB45BA">
        <w:rPr>
          <w:rFonts w:ascii="Barlow" w:eastAsia="Barlow" w:hAnsi="Barlow" w:cs="Barlow"/>
        </w:rPr>
        <w:t>Goberno</w:t>
      </w:r>
      <w:proofErr w:type="spellEnd"/>
      <w:r w:rsidRPr="00AB45BA">
        <w:rPr>
          <w:rFonts w:ascii="Barlow" w:eastAsia="Barlow" w:hAnsi="Barlow" w:cs="Barlow"/>
        </w:rPr>
        <w:t xml:space="preserve"> de España en 2015</w:t>
      </w:r>
    </w:p>
    <w:p w:rsidR="00AB45BA" w:rsidRPr="00AB45BA" w:rsidRDefault="00D06D10" w:rsidP="00AB45BA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ascii="Barlow" w:eastAsia="Barlow" w:hAnsi="Barlow" w:cs="Barlow"/>
        </w:rPr>
      </w:pPr>
      <w:hyperlink r:id="rId14" w:history="1">
        <w:r w:rsidR="00AB45BA" w:rsidRPr="00A11FBB">
          <w:rPr>
            <w:rStyle w:val="Hipervnculo"/>
            <w:rFonts w:ascii="Barlow" w:eastAsia="Barlow" w:hAnsi="Barlow" w:cs="Barlow"/>
          </w:rPr>
          <w:t>Pacto de Política Alimentaria Urbana de Milán</w:t>
        </w:r>
      </w:hyperlink>
      <w:r w:rsidR="00AB45BA" w:rsidRPr="00AB45BA">
        <w:rPr>
          <w:rFonts w:ascii="Barlow" w:eastAsia="Barlow" w:hAnsi="Barlow" w:cs="Barlow"/>
        </w:rPr>
        <w:t xml:space="preserve"> (2015)</w:t>
      </w:r>
    </w:p>
    <w:p w:rsidR="00AB45BA" w:rsidRPr="00AB45BA" w:rsidRDefault="00D06D10" w:rsidP="00AB45BA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ascii="Barlow" w:eastAsia="Barlow" w:hAnsi="Barlow" w:cs="Barlow"/>
        </w:rPr>
      </w:pPr>
      <w:hyperlink r:id="rId15" w:history="1">
        <w:r w:rsidR="00AB45BA" w:rsidRPr="00A11FBB">
          <w:rPr>
            <w:rStyle w:val="Hipervnculo"/>
            <w:rFonts w:ascii="Barlow" w:eastAsia="Barlow" w:hAnsi="Barlow" w:cs="Barlow"/>
          </w:rPr>
          <w:t xml:space="preserve">Directrices Voluntarias para alcanzar o </w:t>
        </w:r>
        <w:proofErr w:type="spellStart"/>
        <w:r w:rsidR="00AB45BA" w:rsidRPr="00A11FBB">
          <w:rPr>
            <w:rStyle w:val="Hipervnculo"/>
            <w:rFonts w:ascii="Barlow" w:eastAsia="Barlow" w:hAnsi="Barlow" w:cs="Barlow"/>
          </w:rPr>
          <w:t>Dereito</w:t>
        </w:r>
        <w:proofErr w:type="spellEnd"/>
        <w:r w:rsidR="00AB45BA" w:rsidRPr="00A11FBB">
          <w:rPr>
            <w:rStyle w:val="Hipervnculo"/>
            <w:rFonts w:ascii="Barlow" w:eastAsia="Barlow" w:hAnsi="Barlow" w:cs="Barlow"/>
          </w:rPr>
          <w:t xml:space="preserve"> a </w:t>
        </w:r>
        <w:proofErr w:type="spellStart"/>
        <w:r w:rsidR="00AB45BA" w:rsidRPr="00A11FBB">
          <w:rPr>
            <w:rStyle w:val="Hipervnculo"/>
            <w:rFonts w:ascii="Barlow" w:eastAsia="Barlow" w:hAnsi="Barlow" w:cs="Barlow"/>
          </w:rPr>
          <w:t>unha</w:t>
        </w:r>
        <w:proofErr w:type="spellEnd"/>
        <w:r w:rsidR="00AB45BA" w:rsidRPr="00A11FBB">
          <w:rPr>
            <w:rStyle w:val="Hipervnculo"/>
            <w:rFonts w:ascii="Barlow" w:eastAsia="Barlow" w:hAnsi="Barlow" w:cs="Barlow"/>
          </w:rPr>
          <w:t xml:space="preserve"> Ali</w:t>
        </w:r>
        <w:r w:rsidR="00A11FBB" w:rsidRPr="00A11FBB">
          <w:rPr>
            <w:rStyle w:val="Hipervnculo"/>
            <w:rFonts w:ascii="Barlow" w:eastAsia="Barlow" w:hAnsi="Barlow" w:cs="Barlow"/>
          </w:rPr>
          <w:t xml:space="preserve">mentación </w:t>
        </w:r>
        <w:proofErr w:type="spellStart"/>
        <w:r w:rsidR="00A11FBB" w:rsidRPr="00A11FBB">
          <w:rPr>
            <w:rStyle w:val="Hipervnculo"/>
            <w:rFonts w:ascii="Barlow" w:eastAsia="Barlow" w:hAnsi="Barlow" w:cs="Barlow"/>
          </w:rPr>
          <w:t>axeitada</w:t>
        </w:r>
        <w:proofErr w:type="spellEnd"/>
      </w:hyperlink>
      <w:r w:rsidR="00AB45BA" w:rsidRPr="00AB45BA">
        <w:rPr>
          <w:rFonts w:ascii="Barlow" w:eastAsia="Barlow" w:hAnsi="Barlow" w:cs="Barlow"/>
        </w:rPr>
        <w:t xml:space="preserve"> (FAO, 2015)</w:t>
      </w:r>
    </w:p>
    <w:p w:rsidR="00AB45BA" w:rsidRPr="00AB45BA" w:rsidRDefault="00D06D10" w:rsidP="00AB45BA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ascii="Barlow" w:eastAsia="Barlow" w:hAnsi="Barlow" w:cs="Barlow"/>
        </w:rPr>
      </w:pPr>
      <w:hyperlink r:id="rId16" w:history="1">
        <w:r w:rsidR="00A11FBB">
          <w:rPr>
            <w:rStyle w:val="Hipervnculo"/>
            <w:rFonts w:ascii="Barlow" w:eastAsia="Barlow" w:hAnsi="Barlow" w:cs="Barlow"/>
          </w:rPr>
          <w:t xml:space="preserve">Enfoques </w:t>
        </w:r>
        <w:proofErr w:type="spellStart"/>
        <w:r w:rsidR="00A11FBB">
          <w:rPr>
            <w:rStyle w:val="Hipervnculo"/>
            <w:rFonts w:ascii="Barlow" w:eastAsia="Barlow" w:hAnsi="Barlow" w:cs="Barlow"/>
          </w:rPr>
          <w:t>agroecolóxi</w:t>
        </w:r>
        <w:r w:rsidR="00AB45BA" w:rsidRPr="00A11FBB">
          <w:rPr>
            <w:rStyle w:val="Hipervnculo"/>
            <w:rFonts w:ascii="Barlow" w:eastAsia="Barlow" w:hAnsi="Barlow" w:cs="Barlow"/>
          </w:rPr>
          <w:t>cos</w:t>
        </w:r>
        <w:proofErr w:type="spellEnd"/>
        <w:r w:rsidR="00AB45BA" w:rsidRPr="00A11FBB">
          <w:rPr>
            <w:rStyle w:val="Hipervnculo"/>
            <w:rFonts w:ascii="Barlow" w:eastAsia="Barlow" w:hAnsi="Barlow" w:cs="Barlow"/>
          </w:rPr>
          <w:t xml:space="preserve"> e </w:t>
        </w:r>
        <w:proofErr w:type="spellStart"/>
        <w:r w:rsidR="00AB45BA" w:rsidRPr="00A11FBB">
          <w:rPr>
            <w:rStyle w:val="Hipervnculo"/>
            <w:rFonts w:ascii="Barlow" w:eastAsia="Barlow" w:hAnsi="Barlow" w:cs="Barlow"/>
          </w:rPr>
          <w:t>outros</w:t>
        </w:r>
        <w:proofErr w:type="spellEnd"/>
        <w:r w:rsidR="00AB45BA" w:rsidRPr="00A11FBB">
          <w:rPr>
            <w:rStyle w:val="Hipervnculo"/>
            <w:rFonts w:ascii="Barlow" w:eastAsia="Barlow" w:hAnsi="Barlow" w:cs="Barlow"/>
          </w:rPr>
          <w:t xml:space="preserve"> enfoques innovadores en favor da </w:t>
        </w:r>
        <w:proofErr w:type="spellStart"/>
        <w:r w:rsidR="00AB45BA" w:rsidRPr="00A11FBB">
          <w:rPr>
            <w:rStyle w:val="Hipervnculo"/>
            <w:rFonts w:ascii="Barlow" w:eastAsia="Barlow" w:hAnsi="Barlow" w:cs="Barlow"/>
          </w:rPr>
          <w:t>sustentabilidade</w:t>
        </w:r>
        <w:proofErr w:type="spellEnd"/>
        <w:r w:rsidR="00AB45BA" w:rsidRPr="00A11FBB">
          <w:rPr>
            <w:rStyle w:val="Hipervnculo"/>
            <w:rFonts w:ascii="Barlow" w:eastAsia="Barlow" w:hAnsi="Barlow" w:cs="Barlow"/>
          </w:rPr>
          <w:t xml:space="preserve"> da agricultura e os sistemas alimentarios que </w:t>
        </w:r>
        <w:proofErr w:type="spellStart"/>
        <w:r w:rsidR="00AB45BA" w:rsidRPr="00A11FBB">
          <w:rPr>
            <w:rStyle w:val="Hipervnculo"/>
            <w:rFonts w:ascii="Barlow" w:eastAsia="Barlow" w:hAnsi="Barlow" w:cs="Barlow"/>
          </w:rPr>
          <w:t>melloran</w:t>
        </w:r>
        <w:proofErr w:type="spellEnd"/>
        <w:r w:rsidR="00AB45BA" w:rsidRPr="00A11FBB">
          <w:rPr>
            <w:rStyle w:val="Hipervnculo"/>
            <w:rFonts w:ascii="Barlow" w:eastAsia="Barlow" w:hAnsi="Barlow" w:cs="Barlow"/>
          </w:rPr>
          <w:t xml:space="preserve"> a </w:t>
        </w:r>
        <w:proofErr w:type="spellStart"/>
        <w:r w:rsidR="00AB45BA" w:rsidRPr="00A11FBB">
          <w:rPr>
            <w:rStyle w:val="Hipervnculo"/>
            <w:rFonts w:ascii="Barlow" w:eastAsia="Barlow" w:hAnsi="Barlow" w:cs="Barlow"/>
          </w:rPr>
          <w:t>seguridade</w:t>
        </w:r>
        <w:proofErr w:type="spellEnd"/>
        <w:r w:rsidR="00AB45BA" w:rsidRPr="00A11FBB">
          <w:rPr>
            <w:rStyle w:val="Hipervnculo"/>
            <w:rFonts w:ascii="Barlow" w:eastAsia="Barlow" w:hAnsi="Barlow" w:cs="Barlow"/>
          </w:rPr>
          <w:t xml:space="preserve"> alimentaria e a nutrición</w:t>
        </w:r>
      </w:hyperlink>
      <w:r w:rsidR="00AB45BA" w:rsidRPr="00AB45BA">
        <w:rPr>
          <w:rFonts w:ascii="Barlow" w:eastAsia="Barlow" w:hAnsi="Barlow" w:cs="Barlow"/>
        </w:rPr>
        <w:t xml:space="preserve">. (Comité de </w:t>
      </w:r>
      <w:proofErr w:type="spellStart"/>
      <w:r w:rsidR="00AB45BA" w:rsidRPr="00AB45BA">
        <w:rPr>
          <w:rFonts w:ascii="Barlow" w:eastAsia="Barlow" w:hAnsi="Barlow" w:cs="Barlow"/>
        </w:rPr>
        <w:t>Seguridade</w:t>
      </w:r>
      <w:proofErr w:type="spellEnd"/>
      <w:r w:rsidR="00AB45BA" w:rsidRPr="00AB45BA">
        <w:rPr>
          <w:rFonts w:ascii="Barlow" w:eastAsia="Barlow" w:hAnsi="Barlow" w:cs="Barlow"/>
        </w:rPr>
        <w:t xml:space="preserve"> Alimentaria Mundial , 2019. </w:t>
      </w:r>
    </w:p>
    <w:p w:rsidR="00AB45BA" w:rsidRPr="00AB45BA" w:rsidRDefault="00AB45BA" w:rsidP="00AB45BA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ascii="Barlow" w:eastAsia="Barlow" w:hAnsi="Barlow" w:cs="Barlow"/>
        </w:rPr>
      </w:pPr>
      <w:proofErr w:type="spellStart"/>
      <w:r w:rsidRPr="00AB45BA">
        <w:rPr>
          <w:rFonts w:ascii="Barlow" w:eastAsia="Barlow" w:hAnsi="Barlow" w:cs="Barlow"/>
        </w:rPr>
        <w:t>Estratexias</w:t>
      </w:r>
      <w:proofErr w:type="spellEnd"/>
      <w:r w:rsidRPr="00AB45BA">
        <w:rPr>
          <w:rFonts w:ascii="Barlow" w:eastAsia="Barlow" w:hAnsi="Barlow" w:cs="Barlow"/>
        </w:rPr>
        <w:t xml:space="preserve"> ‘</w:t>
      </w:r>
      <w:hyperlink r:id="rId17" w:history="1">
        <w:r w:rsidRPr="00A11FBB">
          <w:rPr>
            <w:rStyle w:val="Hipervnculo"/>
            <w:rFonts w:ascii="Barlow" w:eastAsia="Barlow" w:hAnsi="Barlow" w:cs="Barlow"/>
            <w:i/>
          </w:rPr>
          <w:t xml:space="preserve">da </w:t>
        </w:r>
        <w:proofErr w:type="spellStart"/>
        <w:r w:rsidRPr="00A11FBB">
          <w:rPr>
            <w:rStyle w:val="Hipervnculo"/>
            <w:rFonts w:ascii="Barlow" w:eastAsia="Barlow" w:hAnsi="Barlow" w:cs="Barlow"/>
            <w:i/>
          </w:rPr>
          <w:t>granxa</w:t>
        </w:r>
        <w:proofErr w:type="spellEnd"/>
        <w:r w:rsidRPr="00A11FBB">
          <w:rPr>
            <w:rStyle w:val="Hipervnculo"/>
            <w:rFonts w:ascii="Barlow" w:eastAsia="Barlow" w:hAnsi="Barlow" w:cs="Barlow"/>
            <w:i/>
          </w:rPr>
          <w:t xml:space="preserve"> á mesa’</w:t>
        </w:r>
      </w:hyperlink>
      <w:r w:rsidR="00A11FBB">
        <w:rPr>
          <w:rFonts w:ascii="Barlow" w:eastAsia="Barlow" w:hAnsi="Barlow" w:cs="Barlow"/>
        </w:rPr>
        <w:t xml:space="preserve"> </w:t>
      </w:r>
      <w:r w:rsidRPr="00AB45BA">
        <w:rPr>
          <w:rFonts w:ascii="Barlow" w:eastAsia="Barlow" w:hAnsi="Barlow" w:cs="Barlow"/>
        </w:rPr>
        <w:t>e ‘</w:t>
      </w:r>
      <w:hyperlink r:id="rId18" w:history="1">
        <w:r w:rsidRPr="00A11FBB">
          <w:rPr>
            <w:rStyle w:val="Hipervnculo"/>
            <w:rFonts w:ascii="Barlow" w:eastAsia="Barlow" w:hAnsi="Barlow" w:cs="Barlow"/>
            <w:i/>
          </w:rPr>
          <w:t xml:space="preserve">sobre </w:t>
        </w:r>
        <w:proofErr w:type="spellStart"/>
        <w:r w:rsidRPr="00A11FBB">
          <w:rPr>
            <w:rStyle w:val="Hipervnculo"/>
            <w:rFonts w:ascii="Barlow" w:eastAsia="Barlow" w:hAnsi="Barlow" w:cs="Barlow"/>
            <w:i/>
          </w:rPr>
          <w:t>biodiversidade</w:t>
        </w:r>
        <w:proofErr w:type="spellEnd"/>
        <w:r w:rsidRPr="00A11FBB">
          <w:rPr>
            <w:rStyle w:val="Hipervnculo"/>
            <w:rFonts w:ascii="Barlow" w:eastAsia="Barlow" w:hAnsi="Barlow" w:cs="Barlow"/>
            <w:i/>
          </w:rPr>
          <w:t xml:space="preserve"> para 2030,</w:t>
        </w:r>
      </w:hyperlink>
      <w:r w:rsidRPr="00AB45BA">
        <w:rPr>
          <w:rFonts w:ascii="Barlow" w:eastAsia="Barlow" w:hAnsi="Barlow" w:cs="Barlow"/>
        </w:rPr>
        <w:t xml:space="preserve"> presentadas </w:t>
      </w:r>
      <w:proofErr w:type="spellStart"/>
      <w:r w:rsidRPr="00AB45BA">
        <w:rPr>
          <w:rFonts w:ascii="Barlow" w:eastAsia="Barlow" w:hAnsi="Barlow" w:cs="Barlow"/>
        </w:rPr>
        <w:t>pola</w:t>
      </w:r>
      <w:proofErr w:type="spellEnd"/>
      <w:r w:rsidRPr="00AB45BA">
        <w:rPr>
          <w:rFonts w:ascii="Barlow" w:eastAsia="Barlow" w:hAnsi="Barlow" w:cs="Barlow"/>
        </w:rPr>
        <w:t xml:space="preserve"> Comisión Europea en 2020.</w:t>
      </w:r>
    </w:p>
    <w:p w:rsidR="00AB45BA" w:rsidRPr="00A11FBB" w:rsidRDefault="00AB45BA" w:rsidP="00A11FBB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Barlow" w:eastAsia="Barlow" w:hAnsi="Barlow" w:cs="Barlow"/>
          <w:sz w:val="22"/>
          <w:szCs w:val="22"/>
        </w:rPr>
      </w:pPr>
      <w:r w:rsidRPr="00A11FBB">
        <w:rPr>
          <w:rFonts w:ascii="Barlow" w:eastAsia="Barlow" w:hAnsi="Barlow" w:cs="Barlow"/>
          <w:sz w:val="22"/>
          <w:szCs w:val="22"/>
        </w:rPr>
        <w:t xml:space="preserve">No Estado español debemos resaltar a </w:t>
      </w:r>
      <w:hyperlink r:id="rId19" w:history="1">
        <w:r w:rsidRPr="00A11FBB">
          <w:rPr>
            <w:rStyle w:val="Hipervnculo"/>
            <w:rFonts w:ascii="Barlow" w:eastAsia="Barlow" w:hAnsi="Barlow" w:cs="Barlow"/>
            <w:sz w:val="22"/>
            <w:szCs w:val="22"/>
          </w:rPr>
          <w:t xml:space="preserve">Carta por </w:t>
        </w:r>
        <w:proofErr w:type="spellStart"/>
        <w:r w:rsidRPr="00A11FBB">
          <w:rPr>
            <w:rStyle w:val="Hipervnculo"/>
            <w:rFonts w:ascii="Barlow" w:eastAsia="Barlow" w:hAnsi="Barlow" w:cs="Barlow"/>
            <w:sz w:val="22"/>
            <w:szCs w:val="22"/>
          </w:rPr>
          <w:t>unha</w:t>
        </w:r>
        <w:proofErr w:type="spellEnd"/>
        <w:r w:rsidRPr="00A11FBB">
          <w:rPr>
            <w:rStyle w:val="Hipervnculo"/>
            <w:rFonts w:ascii="Barlow" w:eastAsia="Barlow" w:hAnsi="Barlow" w:cs="Barlow"/>
            <w:sz w:val="22"/>
            <w:szCs w:val="22"/>
          </w:rPr>
          <w:t xml:space="preserve"> Soberanía Alimentaria desde os </w:t>
        </w:r>
        <w:proofErr w:type="spellStart"/>
        <w:r w:rsidRPr="00A11FBB">
          <w:rPr>
            <w:rStyle w:val="Hipervnculo"/>
            <w:rFonts w:ascii="Barlow" w:eastAsia="Barlow" w:hAnsi="Barlow" w:cs="Barlow"/>
            <w:sz w:val="22"/>
            <w:szCs w:val="22"/>
          </w:rPr>
          <w:t>nosos</w:t>
        </w:r>
        <w:proofErr w:type="spellEnd"/>
        <w:r w:rsidRPr="00A11FBB">
          <w:rPr>
            <w:rStyle w:val="Hipervnculo"/>
            <w:rFonts w:ascii="Barlow" w:eastAsia="Barlow" w:hAnsi="Barlow" w:cs="Barlow"/>
            <w:sz w:val="22"/>
            <w:szCs w:val="22"/>
          </w:rPr>
          <w:t xml:space="preserve"> municipios</w:t>
        </w:r>
      </w:hyperlink>
      <w:r w:rsidRPr="00A11FBB">
        <w:rPr>
          <w:rFonts w:ascii="Barlow" w:eastAsia="Barlow" w:hAnsi="Barlow" w:cs="Barlow"/>
          <w:sz w:val="22"/>
          <w:szCs w:val="22"/>
        </w:rPr>
        <w:t xml:space="preserve"> (2014) e o </w:t>
      </w:r>
      <w:hyperlink r:id="rId20" w:history="1">
        <w:r w:rsidRPr="00A11FBB">
          <w:rPr>
            <w:rStyle w:val="Hipervnculo"/>
            <w:rFonts w:ascii="Barlow" w:eastAsia="Barlow" w:hAnsi="Barlow" w:cs="Barlow"/>
            <w:sz w:val="22"/>
            <w:szCs w:val="22"/>
          </w:rPr>
          <w:t xml:space="preserve">Pacto </w:t>
        </w:r>
        <w:proofErr w:type="spellStart"/>
        <w:r w:rsidRPr="00A11FBB">
          <w:rPr>
            <w:rStyle w:val="Hipervnculo"/>
            <w:rFonts w:ascii="Barlow" w:eastAsia="Barlow" w:hAnsi="Barlow" w:cs="Barlow"/>
            <w:sz w:val="22"/>
            <w:szCs w:val="22"/>
          </w:rPr>
          <w:t>Intervegas</w:t>
        </w:r>
        <w:proofErr w:type="spellEnd"/>
        <w:r w:rsidRPr="00A11FBB">
          <w:rPr>
            <w:rStyle w:val="Hipervnculo"/>
            <w:rFonts w:ascii="Barlow" w:eastAsia="Barlow" w:hAnsi="Barlow" w:cs="Barlow"/>
            <w:sz w:val="22"/>
            <w:szCs w:val="22"/>
          </w:rPr>
          <w:t xml:space="preserve"> </w:t>
        </w:r>
        <w:proofErr w:type="spellStart"/>
        <w:r w:rsidRPr="00A11FBB">
          <w:rPr>
            <w:rStyle w:val="Hipervnculo"/>
            <w:rFonts w:ascii="Barlow" w:eastAsia="Barlow" w:hAnsi="Barlow" w:cs="Barlow"/>
            <w:sz w:val="22"/>
            <w:szCs w:val="22"/>
          </w:rPr>
          <w:t>pola</w:t>
        </w:r>
        <w:proofErr w:type="spellEnd"/>
        <w:r w:rsidRPr="00A11FBB">
          <w:rPr>
            <w:rStyle w:val="Hipervnculo"/>
            <w:rFonts w:ascii="Barlow" w:eastAsia="Barlow" w:hAnsi="Barlow" w:cs="Barlow"/>
            <w:sz w:val="22"/>
            <w:szCs w:val="22"/>
          </w:rPr>
          <w:t xml:space="preserve"> Soberanía Alimentaria, a Educación Ambiental e a </w:t>
        </w:r>
        <w:proofErr w:type="spellStart"/>
        <w:r w:rsidRPr="00A11FBB">
          <w:rPr>
            <w:rStyle w:val="Hipervnculo"/>
            <w:rFonts w:ascii="Barlow" w:eastAsia="Barlow" w:hAnsi="Barlow" w:cs="Barlow"/>
            <w:sz w:val="22"/>
            <w:szCs w:val="22"/>
          </w:rPr>
          <w:t>Sustentabilidade</w:t>
        </w:r>
        <w:proofErr w:type="spellEnd"/>
        <w:r w:rsidRPr="00A11FBB">
          <w:rPr>
            <w:rStyle w:val="Hipervnculo"/>
            <w:rFonts w:ascii="Barlow" w:eastAsia="Barlow" w:hAnsi="Barlow" w:cs="Barlow"/>
            <w:sz w:val="22"/>
            <w:szCs w:val="22"/>
          </w:rPr>
          <w:t xml:space="preserve"> do Territorio</w:t>
        </w:r>
      </w:hyperlink>
      <w:r w:rsidRPr="00A11FBB">
        <w:rPr>
          <w:rFonts w:ascii="Barlow" w:eastAsia="Barlow" w:hAnsi="Barlow" w:cs="Barlow"/>
          <w:sz w:val="22"/>
          <w:szCs w:val="22"/>
        </w:rPr>
        <w:t xml:space="preserve"> (2015). </w:t>
      </w:r>
    </w:p>
    <w:p w:rsidR="00AB45BA" w:rsidRDefault="00AB45BA">
      <w:pPr>
        <w:ind w:left="0" w:hanging="2"/>
        <w:rPr>
          <w:rFonts w:ascii="Barlow" w:eastAsia="Barlow" w:hAnsi="Barlow" w:cs="Barlow"/>
          <w:sz w:val="22"/>
          <w:szCs w:val="22"/>
        </w:rPr>
      </w:pPr>
    </w:p>
    <w:p w:rsidR="00C17D96" w:rsidRDefault="00C17D96">
      <w:pPr>
        <w:spacing w:before="0"/>
        <w:ind w:left="0" w:hanging="2"/>
        <w:rPr>
          <w:rFonts w:ascii="Barlow" w:eastAsia="Barlow" w:hAnsi="Barlow" w:cs="Barlow"/>
          <w:sz w:val="22"/>
          <w:szCs w:val="22"/>
        </w:rPr>
      </w:pPr>
    </w:p>
    <w:p w:rsidR="00AB45BA" w:rsidRDefault="00AB45BA" w:rsidP="00AB45BA">
      <w:pPr>
        <w:spacing w:before="0"/>
        <w:ind w:left="0" w:hanging="2"/>
        <w:rPr>
          <w:rFonts w:ascii="Barlow" w:eastAsia="Barlow" w:hAnsi="Barlow" w:cs="Barlow"/>
          <w:sz w:val="22"/>
          <w:szCs w:val="22"/>
        </w:rPr>
      </w:pPr>
      <w:r w:rsidRPr="00D2243E">
        <w:rPr>
          <w:rFonts w:ascii="Barlow" w:eastAsia="Barlow" w:hAnsi="Barlow" w:cs="Barlow"/>
          <w:sz w:val="22"/>
          <w:szCs w:val="22"/>
        </w:rPr>
        <w:lastRenderedPageBreak/>
        <w:t xml:space="preserve">A pesar da importancia da alimentación, o Estado español </w:t>
      </w:r>
      <w:proofErr w:type="gramStart"/>
      <w:r w:rsidRPr="00D2243E">
        <w:rPr>
          <w:rFonts w:ascii="Barlow" w:eastAsia="Barlow" w:hAnsi="Barlow" w:cs="Barlow"/>
          <w:sz w:val="22"/>
          <w:szCs w:val="22"/>
        </w:rPr>
        <w:t>e</w:t>
      </w:r>
      <w:proofErr w:type="gramEnd"/>
      <w:r w:rsidRPr="00D2243E">
        <w:rPr>
          <w:rFonts w:ascii="Barlow" w:eastAsia="Barlow" w:hAnsi="Barlow" w:cs="Barlow"/>
          <w:sz w:val="22"/>
          <w:szCs w:val="22"/>
        </w:rPr>
        <w:t xml:space="preserve"> as CCAA non </w:t>
      </w:r>
      <w:proofErr w:type="spellStart"/>
      <w:r w:rsidRPr="00D2243E">
        <w:rPr>
          <w:rFonts w:ascii="Barlow" w:eastAsia="Barlow" w:hAnsi="Barlow" w:cs="Barlow"/>
          <w:sz w:val="22"/>
          <w:szCs w:val="22"/>
        </w:rPr>
        <w:t>dispoñen</w:t>
      </w:r>
      <w:proofErr w:type="spellEnd"/>
      <w:r w:rsidRPr="00D2243E">
        <w:rPr>
          <w:rFonts w:ascii="Barlow" w:eastAsia="Barlow" w:hAnsi="Barlow" w:cs="Barlow"/>
          <w:sz w:val="22"/>
          <w:szCs w:val="22"/>
        </w:rPr>
        <w:t xml:space="preserve"> de políticas alimentarias que permitan enfrontarse de forma holí</w:t>
      </w:r>
      <w:r w:rsidR="00106F4E">
        <w:rPr>
          <w:rFonts w:ascii="Barlow" w:eastAsia="Barlow" w:hAnsi="Barlow" w:cs="Barlow"/>
          <w:sz w:val="22"/>
          <w:szCs w:val="22"/>
        </w:rPr>
        <w:t xml:space="preserve">stica </w:t>
      </w:r>
      <w:proofErr w:type="spellStart"/>
      <w:r w:rsidR="00106F4E">
        <w:rPr>
          <w:rFonts w:ascii="Barlow" w:eastAsia="Barlow" w:hAnsi="Barlow" w:cs="Barlow"/>
          <w:sz w:val="22"/>
          <w:szCs w:val="22"/>
        </w:rPr>
        <w:t>aos</w:t>
      </w:r>
      <w:proofErr w:type="spellEnd"/>
      <w:r w:rsidR="00106F4E">
        <w:rPr>
          <w:rFonts w:ascii="Barlow" w:eastAsia="Barlow" w:hAnsi="Barlow" w:cs="Barlow"/>
          <w:sz w:val="22"/>
          <w:szCs w:val="22"/>
        </w:rPr>
        <w:t xml:space="preserve"> retos do sistema agro</w:t>
      </w:r>
      <w:r w:rsidRPr="00D2243E">
        <w:rPr>
          <w:rFonts w:ascii="Barlow" w:eastAsia="Barlow" w:hAnsi="Barlow" w:cs="Barlow"/>
          <w:sz w:val="22"/>
          <w:szCs w:val="22"/>
        </w:rPr>
        <w:t xml:space="preserve">alimentario e a alimentación do </w:t>
      </w:r>
      <w:proofErr w:type="spellStart"/>
      <w:r w:rsidRPr="00D2243E">
        <w:rPr>
          <w:rFonts w:ascii="Barlow" w:eastAsia="Barlow" w:hAnsi="Barlow" w:cs="Barlow"/>
          <w:sz w:val="22"/>
          <w:szCs w:val="22"/>
        </w:rPr>
        <w:t>século</w:t>
      </w:r>
      <w:proofErr w:type="spellEnd"/>
      <w:r w:rsidRPr="00D2243E">
        <w:rPr>
          <w:rFonts w:ascii="Barlow" w:eastAsia="Barlow" w:hAnsi="Barlow" w:cs="Barlow"/>
          <w:sz w:val="22"/>
          <w:szCs w:val="22"/>
        </w:rPr>
        <w:t xml:space="preserve"> XXI. Desde a Re</w:t>
      </w:r>
      <w:r w:rsidR="00106F4E">
        <w:rPr>
          <w:rFonts w:ascii="Barlow" w:eastAsia="Barlow" w:hAnsi="Barlow" w:cs="Barlow"/>
          <w:sz w:val="22"/>
          <w:szCs w:val="22"/>
        </w:rPr>
        <w:t xml:space="preserve">de de Municipios </w:t>
      </w:r>
      <w:proofErr w:type="spellStart"/>
      <w:r w:rsidR="00106F4E">
        <w:rPr>
          <w:rFonts w:ascii="Barlow" w:eastAsia="Barlow" w:hAnsi="Barlow" w:cs="Barlow"/>
          <w:sz w:val="22"/>
          <w:szCs w:val="22"/>
        </w:rPr>
        <w:t>pola</w:t>
      </w:r>
      <w:proofErr w:type="spellEnd"/>
      <w:r w:rsidR="00106F4E">
        <w:rPr>
          <w:rFonts w:ascii="Barlow" w:eastAsia="Barlow" w:hAnsi="Barlow" w:cs="Barlow"/>
          <w:sz w:val="22"/>
          <w:szCs w:val="22"/>
        </w:rPr>
        <w:t xml:space="preserve"> </w:t>
      </w:r>
      <w:proofErr w:type="spellStart"/>
      <w:r w:rsidR="00106F4E">
        <w:rPr>
          <w:rFonts w:ascii="Barlow" w:eastAsia="Barlow" w:hAnsi="Barlow" w:cs="Barlow"/>
          <w:sz w:val="22"/>
          <w:szCs w:val="22"/>
        </w:rPr>
        <w:t>Agroecolox</w:t>
      </w:r>
      <w:r w:rsidRPr="00D2243E">
        <w:rPr>
          <w:rFonts w:ascii="Barlow" w:eastAsia="Barlow" w:hAnsi="Barlow" w:cs="Barlow"/>
          <w:sz w:val="22"/>
          <w:szCs w:val="22"/>
        </w:rPr>
        <w:t>ía</w:t>
      </w:r>
      <w:proofErr w:type="spellEnd"/>
      <w:r w:rsidRPr="00D2243E">
        <w:rPr>
          <w:rFonts w:ascii="Barlow" w:eastAsia="Barlow" w:hAnsi="Barlow" w:cs="Barlow"/>
          <w:sz w:val="22"/>
          <w:szCs w:val="22"/>
        </w:rPr>
        <w:t xml:space="preserve"> entendemos como </w:t>
      </w:r>
      <w:r w:rsidRPr="00AB45BA">
        <w:rPr>
          <w:rFonts w:ascii="Barlow" w:eastAsia="Barlow" w:hAnsi="Barlow" w:cs="Barlow"/>
          <w:b/>
          <w:sz w:val="22"/>
          <w:szCs w:val="22"/>
        </w:rPr>
        <w:t xml:space="preserve">políticas alimentarias </w:t>
      </w:r>
      <w:proofErr w:type="spellStart"/>
      <w:r w:rsidRPr="00AB45BA">
        <w:rPr>
          <w:rFonts w:ascii="Barlow" w:eastAsia="Barlow" w:hAnsi="Barlow" w:cs="Barlow"/>
          <w:b/>
          <w:sz w:val="22"/>
          <w:szCs w:val="22"/>
        </w:rPr>
        <w:t>locais</w:t>
      </w:r>
      <w:proofErr w:type="spellEnd"/>
      <w:r w:rsidRPr="00D2243E">
        <w:rPr>
          <w:rFonts w:ascii="Barlow" w:eastAsia="Barlow" w:hAnsi="Barlow" w:cs="Barlow"/>
          <w:sz w:val="22"/>
          <w:szCs w:val="22"/>
        </w:rPr>
        <w:t xml:space="preserve"> as </w:t>
      </w:r>
      <w:proofErr w:type="spellStart"/>
      <w:r w:rsidRPr="00D2243E">
        <w:rPr>
          <w:rFonts w:ascii="Barlow" w:eastAsia="Barlow" w:hAnsi="Barlow" w:cs="Barlow"/>
          <w:sz w:val="22"/>
          <w:szCs w:val="22"/>
        </w:rPr>
        <w:t>accións</w:t>
      </w:r>
      <w:proofErr w:type="spellEnd"/>
      <w:r w:rsidRPr="00D2243E">
        <w:rPr>
          <w:rFonts w:ascii="Barlow" w:eastAsia="Barlow" w:hAnsi="Barlow" w:cs="Barlow"/>
          <w:sz w:val="22"/>
          <w:szCs w:val="22"/>
        </w:rPr>
        <w:t xml:space="preserve"> </w:t>
      </w:r>
      <w:proofErr w:type="spellStart"/>
      <w:r w:rsidRPr="00D2243E">
        <w:rPr>
          <w:rFonts w:ascii="Barlow" w:eastAsia="Barlow" w:hAnsi="Barlow" w:cs="Barlow"/>
          <w:sz w:val="22"/>
          <w:szCs w:val="22"/>
        </w:rPr>
        <w:t>illadas</w:t>
      </w:r>
      <w:proofErr w:type="spellEnd"/>
      <w:r w:rsidRPr="00D2243E">
        <w:rPr>
          <w:rFonts w:ascii="Barlow" w:eastAsia="Barlow" w:hAnsi="Barlow" w:cs="Barlow"/>
          <w:sz w:val="22"/>
          <w:szCs w:val="22"/>
        </w:rPr>
        <w:t xml:space="preserve"> </w:t>
      </w:r>
      <w:proofErr w:type="spellStart"/>
      <w:r w:rsidRPr="00D2243E">
        <w:rPr>
          <w:rFonts w:ascii="Barlow" w:eastAsia="Barlow" w:hAnsi="Barlow" w:cs="Barlow"/>
          <w:sz w:val="22"/>
          <w:szCs w:val="22"/>
        </w:rPr>
        <w:t>ou</w:t>
      </w:r>
      <w:proofErr w:type="spellEnd"/>
      <w:r w:rsidRPr="00D2243E">
        <w:rPr>
          <w:rFonts w:ascii="Barlow" w:eastAsia="Barlow" w:hAnsi="Barlow" w:cs="Barlow"/>
          <w:sz w:val="22"/>
          <w:szCs w:val="22"/>
        </w:rPr>
        <w:t xml:space="preserve"> agrupadas das entidades </w:t>
      </w:r>
      <w:proofErr w:type="spellStart"/>
      <w:r w:rsidRPr="00D2243E">
        <w:rPr>
          <w:rFonts w:ascii="Barlow" w:eastAsia="Barlow" w:hAnsi="Barlow" w:cs="Barlow"/>
          <w:sz w:val="22"/>
          <w:szCs w:val="22"/>
        </w:rPr>
        <w:t>locais</w:t>
      </w:r>
      <w:proofErr w:type="spellEnd"/>
      <w:r w:rsidRPr="00D2243E">
        <w:rPr>
          <w:rFonts w:ascii="Barlow" w:eastAsia="Barlow" w:hAnsi="Barlow" w:cs="Barlow"/>
          <w:sz w:val="22"/>
          <w:szCs w:val="22"/>
        </w:rPr>
        <w:t xml:space="preserve"> para </w:t>
      </w:r>
      <w:proofErr w:type="spellStart"/>
      <w:r w:rsidRPr="00D2243E">
        <w:rPr>
          <w:rFonts w:ascii="Barlow" w:eastAsia="Barlow" w:hAnsi="Barlow" w:cs="Barlow"/>
          <w:sz w:val="22"/>
          <w:szCs w:val="22"/>
        </w:rPr>
        <w:t>intervir</w:t>
      </w:r>
      <w:proofErr w:type="spellEnd"/>
      <w:r w:rsidRPr="00D2243E">
        <w:rPr>
          <w:rFonts w:ascii="Barlow" w:eastAsia="Barlow" w:hAnsi="Barlow" w:cs="Barlow"/>
          <w:sz w:val="22"/>
          <w:szCs w:val="22"/>
        </w:rPr>
        <w:t xml:space="preserve"> nos sistemas alimentarios, os ambientes alimentarios </w:t>
      </w:r>
      <w:proofErr w:type="gramStart"/>
      <w:r w:rsidRPr="00D2243E">
        <w:rPr>
          <w:rFonts w:ascii="Barlow" w:eastAsia="Barlow" w:hAnsi="Barlow" w:cs="Barlow"/>
          <w:sz w:val="22"/>
          <w:szCs w:val="22"/>
        </w:rPr>
        <w:t>e</w:t>
      </w:r>
      <w:proofErr w:type="gramEnd"/>
      <w:r w:rsidRPr="00D2243E">
        <w:rPr>
          <w:rFonts w:ascii="Barlow" w:eastAsia="Barlow" w:hAnsi="Barlow" w:cs="Barlow"/>
          <w:sz w:val="22"/>
          <w:szCs w:val="22"/>
        </w:rPr>
        <w:t xml:space="preserve"> as dietas da </w:t>
      </w:r>
      <w:proofErr w:type="spellStart"/>
      <w:r w:rsidRPr="00D2243E">
        <w:rPr>
          <w:rFonts w:ascii="Barlow" w:eastAsia="Barlow" w:hAnsi="Barlow" w:cs="Barlow"/>
          <w:sz w:val="22"/>
          <w:szCs w:val="22"/>
        </w:rPr>
        <w:t>poboación</w:t>
      </w:r>
      <w:proofErr w:type="spellEnd"/>
      <w:r w:rsidRPr="00D2243E">
        <w:rPr>
          <w:rFonts w:ascii="Barlow" w:eastAsia="Barlow" w:hAnsi="Barlow" w:cs="Barlow"/>
          <w:sz w:val="22"/>
          <w:szCs w:val="22"/>
        </w:rPr>
        <w:t xml:space="preserve">. </w:t>
      </w:r>
    </w:p>
    <w:p w:rsidR="00AB45BA" w:rsidRDefault="00AB45BA" w:rsidP="00AB45BA">
      <w:pPr>
        <w:spacing w:before="0"/>
        <w:ind w:left="0" w:hanging="2"/>
        <w:rPr>
          <w:rFonts w:ascii="Barlow" w:eastAsia="Barlow" w:hAnsi="Barlow" w:cs="Barlow"/>
          <w:sz w:val="22"/>
          <w:szCs w:val="22"/>
        </w:rPr>
      </w:pPr>
    </w:p>
    <w:p w:rsidR="00AB45BA" w:rsidRPr="00D2243E" w:rsidRDefault="00AB45BA" w:rsidP="00AB45BA">
      <w:pPr>
        <w:ind w:left="0" w:hanging="2"/>
        <w:rPr>
          <w:rFonts w:ascii="Barlow" w:eastAsia="Barlow" w:hAnsi="Barlow" w:cs="Barlow"/>
          <w:sz w:val="22"/>
          <w:szCs w:val="22"/>
        </w:rPr>
      </w:pPr>
      <w:proofErr w:type="spellStart"/>
      <w:r w:rsidRPr="00D2243E">
        <w:rPr>
          <w:rFonts w:ascii="Barlow" w:eastAsia="Barlow" w:hAnsi="Barlow" w:cs="Barlow"/>
          <w:sz w:val="22"/>
          <w:szCs w:val="22"/>
        </w:rPr>
        <w:t>Dest</w:t>
      </w:r>
      <w:r>
        <w:rPr>
          <w:rFonts w:ascii="Barlow" w:eastAsia="Barlow" w:hAnsi="Barlow" w:cs="Barlow"/>
          <w:sz w:val="22"/>
          <w:szCs w:val="22"/>
        </w:rPr>
        <w:t>e</w:t>
      </w:r>
      <w:proofErr w:type="spellEnd"/>
      <w:r w:rsidRPr="00D2243E">
        <w:rPr>
          <w:rFonts w:ascii="Barlow" w:eastAsia="Barlow" w:hAnsi="Barlow" w:cs="Barlow"/>
          <w:sz w:val="22"/>
          <w:szCs w:val="22"/>
        </w:rPr>
        <w:t xml:space="preserve"> </w:t>
      </w:r>
      <w:proofErr w:type="spellStart"/>
      <w:r>
        <w:rPr>
          <w:rFonts w:ascii="Barlow" w:eastAsia="Barlow" w:hAnsi="Barlow" w:cs="Barlow"/>
          <w:sz w:val="22"/>
          <w:szCs w:val="22"/>
        </w:rPr>
        <w:t>xeito</w:t>
      </w:r>
      <w:proofErr w:type="spellEnd"/>
      <w:r w:rsidRPr="00D2243E">
        <w:rPr>
          <w:rFonts w:ascii="Barlow" w:eastAsia="Barlow" w:hAnsi="Barlow" w:cs="Barlow"/>
          <w:sz w:val="22"/>
          <w:szCs w:val="22"/>
        </w:rPr>
        <w:t>, a Re</w:t>
      </w:r>
      <w:r w:rsidR="00106F4E">
        <w:rPr>
          <w:rFonts w:ascii="Barlow" w:eastAsia="Barlow" w:hAnsi="Barlow" w:cs="Barlow"/>
          <w:sz w:val="22"/>
          <w:szCs w:val="22"/>
        </w:rPr>
        <w:t xml:space="preserve">de de Municipios </w:t>
      </w:r>
      <w:proofErr w:type="spellStart"/>
      <w:r w:rsidR="00106F4E">
        <w:rPr>
          <w:rFonts w:ascii="Barlow" w:eastAsia="Barlow" w:hAnsi="Barlow" w:cs="Barlow"/>
          <w:sz w:val="22"/>
          <w:szCs w:val="22"/>
        </w:rPr>
        <w:t>pola</w:t>
      </w:r>
      <w:proofErr w:type="spellEnd"/>
      <w:r w:rsidR="00106F4E">
        <w:rPr>
          <w:rFonts w:ascii="Barlow" w:eastAsia="Barlow" w:hAnsi="Barlow" w:cs="Barlow"/>
          <w:sz w:val="22"/>
          <w:szCs w:val="22"/>
        </w:rPr>
        <w:t xml:space="preserve"> </w:t>
      </w:r>
      <w:proofErr w:type="spellStart"/>
      <w:r w:rsidR="00106F4E">
        <w:rPr>
          <w:rFonts w:ascii="Barlow" w:eastAsia="Barlow" w:hAnsi="Barlow" w:cs="Barlow"/>
          <w:sz w:val="22"/>
          <w:szCs w:val="22"/>
        </w:rPr>
        <w:t>Agroecolox</w:t>
      </w:r>
      <w:r w:rsidRPr="00D2243E">
        <w:rPr>
          <w:rFonts w:ascii="Barlow" w:eastAsia="Barlow" w:hAnsi="Barlow" w:cs="Barlow"/>
          <w:sz w:val="22"/>
          <w:szCs w:val="22"/>
        </w:rPr>
        <w:t>ía</w:t>
      </w:r>
      <w:proofErr w:type="spellEnd"/>
      <w:r w:rsidRPr="00D2243E">
        <w:rPr>
          <w:rFonts w:ascii="Barlow" w:eastAsia="Barlow" w:hAnsi="Barlow" w:cs="Barlow"/>
          <w:sz w:val="22"/>
          <w:szCs w:val="22"/>
        </w:rPr>
        <w:t xml:space="preserve"> é a </w:t>
      </w:r>
      <w:proofErr w:type="spellStart"/>
      <w:r w:rsidRPr="00D2243E">
        <w:rPr>
          <w:rFonts w:ascii="Barlow" w:eastAsia="Barlow" w:hAnsi="Barlow" w:cs="Barlow"/>
          <w:sz w:val="22"/>
          <w:szCs w:val="22"/>
        </w:rPr>
        <w:t>entidade</w:t>
      </w:r>
      <w:proofErr w:type="spellEnd"/>
      <w:r w:rsidRPr="00D2243E">
        <w:rPr>
          <w:rFonts w:ascii="Barlow" w:eastAsia="Barlow" w:hAnsi="Barlow" w:cs="Barlow"/>
          <w:sz w:val="22"/>
          <w:szCs w:val="22"/>
        </w:rPr>
        <w:t xml:space="preserve"> estatal que </w:t>
      </w:r>
      <w:proofErr w:type="spellStart"/>
      <w:r w:rsidRPr="00D2243E">
        <w:rPr>
          <w:rFonts w:ascii="Barlow" w:eastAsia="Barlow" w:hAnsi="Barlow" w:cs="Barlow"/>
          <w:sz w:val="22"/>
          <w:szCs w:val="22"/>
        </w:rPr>
        <w:t>art</w:t>
      </w:r>
      <w:r w:rsidR="00106F4E">
        <w:rPr>
          <w:rFonts w:ascii="Barlow" w:eastAsia="Barlow" w:hAnsi="Barlow" w:cs="Barlow"/>
          <w:sz w:val="22"/>
          <w:szCs w:val="22"/>
        </w:rPr>
        <w:t>ella</w:t>
      </w:r>
      <w:proofErr w:type="spellEnd"/>
      <w:r w:rsidRPr="00D2243E">
        <w:rPr>
          <w:rFonts w:ascii="Barlow" w:eastAsia="Barlow" w:hAnsi="Barlow" w:cs="Barlow"/>
          <w:sz w:val="22"/>
          <w:szCs w:val="22"/>
        </w:rPr>
        <w:t xml:space="preserve"> </w:t>
      </w:r>
      <w:proofErr w:type="spellStart"/>
      <w:r w:rsidRPr="00D2243E">
        <w:rPr>
          <w:rFonts w:ascii="Barlow" w:eastAsia="Barlow" w:hAnsi="Barlow" w:cs="Barlow"/>
          <w:sz w:val="22"/>
          <w:szCs w:val="22"/>
        </w:rPr>
        <w:t>ás</w:t>
      </w:r>
      <w:proofErr w:type="spellEnd"/>
      <w:r w:rsidRPr="00D2243E">
        <w:rPr>
          <w:rFonts w:ascii="Barlow" w:eastAsia="Barlow" w:hAnsi="Barlow" w:cs="Barlow"/>
          <w:sz w:val="22"/>
          <w:szCs w:val="22"/>
        </w:rPr>
        <w:t xml:space="preserve"> entidades </w:t>
      </w:r>
      <w:proofErr w:type="spellStart"/>
      <w:r w:rsidRPr="00D2243E">
        <w:rPr>
          <w:rFonts w:ascii="Barlow" w:eastAsia="Barlow" w:hAnsi="Barlow" w:cs="Barlow"/>
          <w:sz w:val="22"/>
          <w:szCs w:val="22"/>
        </w:rPr>
        <w:t>locais</w:t>
      </w:r>
      <w:proofErr w:type="spellEnd"/>
      <w:r w:rsidRPr="00D2243E">
        <w:rPr>
          <w:rFonts w:ascii="Barlow" w:eastAsia="Barlow" w:hAnsi="Barlow" w:cs="Barlow"/>
          <w:sz w:val="22"/>
          <w:szCs w:val="22"/>
        </w:rPr>
        <w:t xml:space="preserve"> e supra </w:t>
      </w:r>
      <w:proofErr w:type="spellStart"/>
      <w:r w:rsidRPr="00D2243E">
        <w:rPr>
          <w:rFonts w:ascii="Barlow" w:eastAsia="Barlow" w:hAnsi="Barlow" w:cs="Barlow"/>
          <w:sz w:val="22"/>
          <w:szCs w:val="22"/>
        </w:rPr>
        <w:t>municipais</w:t>
      </w:r>
      <w:proofErr w:type="spellEnd"/>
      <w:r w:rsidRPr="00D2243E">
        <w:rPr>
          <w:rFonts w:ascii="Barlow" w:eastAsia="Barlow" w:hAnsi="Barlow" w:cs="Barlow"/>
          <w:sz w:val="22"/>
          <w:szCs w:val="22"/>
        </w:rPr>
        <w:t>:</w:t>
      </w:r>
    </w:p>
    <w:p w:rsidR="00AB45BA" w:rsidRPr="00D2243E" w:rsidRDefault="00AB45BA" w:rsidP="00106F4E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rFonts w:ascii="Barlow" w:eastAsia="Barlow" w:hAnsi="Barlow" w:cs="Barlow"/>
        </w:rPr>
      </w:pPr>
      <w:r w:rsidRPr="00D2243E">
        <w:rPr>
          <w:rFonts w:ascii="Barlow" w:eastAsia="Barlow" w:hAnsi="Barlow" w:cs="Barlow"/>
        </w:rPr>
        <w:t xml:space="preserve">Comprometidas </w:t>
      </w:r>
      <w:proofErr w:type="spellStart"/>
      <w:r w:rsidRPr="00D2243E">
        <w:rPr>
          <w:rFonts w:ascii="Barlow" w:eastAsia="Barlow" w:hAnsi="Barlow" w:cs="Barlow"/>
        </w:rPr>
        <w:t>co</w:t>
      </w:r>
      <w:proofErr w:type="spellEnd"/>
      <w:r w:rsidRPr="00D2243E">
        <w:rPr>
          <w:rFonts w:ascii="Barlow" w:eastAsia="Barlow" w:hAnsi="Barlow" w:cs="Barlow"/>
        </w:rPr>
        <w:t xml:space="preserve"> </w:t>
      </w:r>
      <w:proofErr w:type="spellStart"/>
      <w:r w:rsidRPr="00D2243E">
        <w:rPr>
          <w:rFonts w:ascii="Barlow" w:eastAsia="Barlow" w:hAnsi="Barlow" w:cs="Barlow"/>
        </w:rPr>
        <w:t>dereito</w:t>
      </w:r>
      <w:proofErr w:type="spellEnd"/>
      <w:r w:rsidRPr="00D2243E">
        <w:rPr>
          <w:rFonts w:ascii="Barlow" w:eastAsia="Barlow" w:hAnsi="Barlow" w:cs="Barlow"/>
        </w:rPr>
        <w:t xml:space="preserve"> á alimentación e a alimentación </w:t>
      </w:r>
      <w:proofErr w:type="spellStart"/>
      <w:r w:rsidRPr="00D2243E">
        <w:rPr>
          <w:rFonts w:ascii="Barlow" w:eastAsia="Barlow" w:hAnsi="Barlow" w:cs="Barlow"/>
        </w:rPr>
        <w:t>sostible</w:t>
      </w:r>
      <w:proofErr w:type="spellEnd"/>
      <w:r w:rsidRPr="00D2243E">
        <w:rPr>
          <w:rFonts w:ascii="Barlow" w:eastAsia="Barlow" w:hAnsi="Barlow" w:cs="Barlow"/>
        </w:rPr>
        <w:t xml:space="preserve"> e </w:t>
      </w:r>
      <w:proofErr w:type="spellStart"/>
      <w:r w:rsidRPr="00D2243E">
        <w:rPr>
          <w:rFonts w:ascii="Barlow" w:eastAsia="Barlow" w:hAnsi="Barlow" w:cs="Barlow"/>
        </w:rPr>
        <w:t>saudable</w:t>
      </w:r>
      <w:proofErr w:type="spellEnd"/>
    </w:p>
    <w:p w:rsidR="00AB45BA" w:rsidRPr="00D2243E" w:rsidRDefault="00A11FBB" w:rsidP="00106F4E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rFonts w:ascii="Barlow" w:eastAsia="Barlow" w:hAnsi="Barlow" w:cs="Barlow"/>
        </w:rPr>
      </w:pPr>
      <w:r>
        <w:rPr>
          <w:rFonts w:ascii="Barlow" w:eastAsia="Barlow" w:hAnsi="Barlow" w:cs="Barlow"/>
        </w:rPr>
        <w:t>Q</w:t>
      </w:r>
      <w:r w:rsidR="00AB45BA" w:rsidRPr="00D2243E">
        <w:rPr>
          <w:rFonts w:ascii="Barlow" w:eastAsia="Barlow" w:hAnsi="Barlow" w:cs="Barlow"/>
        </w:rPr>
        <w:t xml:space="preserve">ue </w:t>
      </w:r>
      <w:proofErr w:type="spellStart"/>
      <w:r w:rsidR="00AB45BA" w:rsidRPr="00D2243E">
        <w:rPr>
          <w:rFonts w:ascii="Barlow" w:eastAsia="Barlow" w:hAnsi="Barlow" w:cs="Barlow"/>
        </w:rPr>
        <w:t>traballan</w:t>
      </w:r>
      <w:proofErr w:type="spellEnd"/>
      <w:r w:rsidR="00AB45BA" w:rsidRPr="00D2243E">
        <w:rPr>
          <w:rFonts w:ascii="Barlow" w:eastAsia="Barlow" w:hAnsi="Barlow" w:cs="Barlow"/>
        </w:rPr>
        <w:t xml:space="preserve"> en políticas alimentarias </w:t>
      </w:r>
      <w:proofErr w:type="spellStart"/>
      <w:r w:rsidR="00AB45BA" w:rsidRPr="00D2243E">
        <w:rPr>
          <w:rFonts w:ascii="Barlow" w:eastAsia="Barlow" w:hAnsi="Barlow" w:cs="Barlow"/>
        </w:rPr>
        <w:t>locais</w:t>
      </w:r>
      <w:proofErr w:type="spellEnd"/>
      <w:r w:rsidR="00AB45BA" w:rsidRPr="00D2243E">
        <w:rPr>
          <w:rFonts w:ascii="Barlow" w:eastAsia="Barlow" w:hAnsi="Barlow" w:cs="Barlow"/>
        </w:rPr>
        <w:t xml:space="preserve"> </w:t>
      </w:r>
      <w:proofErr w:type="spellStart"/>
      <w:r w:rsidR="00106F4E">
        <w:rPr>
          <w:rFonts w:ascii="Barlow" w:eastAsia="Barlow" w:hAnsi="Barlow" w:cs="Barlow"/>
        </w:rPr>
        <w:t>sostibles</w:t>
      </w:r>
      <w:proofErr w:type="spellEnd"/>
      <w:r w:rsidR="00106F4E">
        <w:rPr>
          <w:rFonts w:ascii="Barlow" w:eastAsia="Barlow" w:hAnsi="Barlow" w:cs="Barlow"/>
        </w:rPr>
        <w:t xml:space="preserve"> </w:t>
      </w:r>
      <w:proofErr w:type="spellStart"/>
      <w:r w:rsidR="00106F4E">
        <w:rPr>
          <w:rFonts w:ascii="Barlow" w:eastAsia="Barlow" w:hAnsi="Barlow" w:cs="Barlow"/>
        </w:rPr>
        <w:t>baseadas</w:t>
      </w:r>
      <w:proofErr w:type="spellEnd"/>
      <w:r w:rsidR="00106F4E">
        <w:rPr>
          <w:rFonts w:ascii="Barlow" w:eastAsia="Barlow" w:hAnsi="Barlow" w:cs="Barlow"/>
        </w:rPr>
        <w:t xml:space="preserve"> </w:t>
      </w:r>
      <w:proofErr w:type="spellStart"/>
      <w:r w:rsidR="00106F4E">
        <w:rPr>
          <w:rFonts w:ascii="Barlow" w:eastAsia="Barlow" w:hAnsi="Barlow" w:cs="Barlow"/>
        </w:rPr>
        <w:t>na</w:t>
      </w:r>
      <w:proofErr w:type="spellEnd"/>
      <w:r w:rsidR="00106F4E">
        <w:rPr>
          <w:rFonts w:ascii="Barlow" w:eastAsia="Barlow" w:hAnsi="Barlow" w:cs="Barlow"/>
        </w:rPr>
        <w:t xml:space="preserve"> </w:t>
      </w:r>
      <w:proofErr w:type="spellStart"/>
      <w:r w:rsidR="00106F4E">
        <w:rPr>
          <w:rFonts w:ascii="Barlow" w:eastAsia="Barlow" w:hAnsi="Barlow" w:cs="Barlow"/>
        </w:rPr>
        <w:t>agroecolox</w:t>
      </w:r>
      <w:r w:rsidR="00AB45BA" w:rsidRPr="00D2243E">
        <w:rPr>
          <w:rFonts w:ascii="Barlow" w:eastAsia="Barlow" w:hAnsi="Barlow" w:cs="Barlow"/>
        </w:rPr>
        <w:t>ía</w:t>
      </w:r>
      <w:proofErr w:type="spellEnd"/>
      <w:r w:rsidR="00AB45BA" w:rsidRPr="00D2243E">
        <w:rPr>
          <w:rFonts w:ascii="Barlow" w:eastAsia="Barlow" w:hAnsi="Barlow" w:cs="Barlow"/>
        </w:rPr>
        <w:t xml:space="preserve"> e a </w:t>
      </w:r>
      <w:proofErr w:type="spellStart"/>
      <w:r w:rsidR="00AB45BA" w:rsidRPr="00D2243E">
        <w:rPr>
          <w:rFonts w:ascii="Barlow" w:eastAsia="Barlow" w:hAnsi="Barlow" w:cs="Barlow"/>
        </w:rPr>
        <w:t>súa</w:t>
      </w:r>
      <w:proofErr w:type="spellEnd"/>
      <w:r w:rsidR="00AB45BA" w:rsidRPr="00D2243E">
        <w:rPr>
          <w:rFonts w:ascii="Barlow" w:eastAsia="Barlow" w:hAnsi="Barlow" w:cs="Barlow"/>
        </w:rPr>
        <w:t xml:space="preserve"> visión holística </w:t>
      </w:r>
      <w:proofErr w:type="gramStart"/>
      <w:r w:rsidR="00AB45BA" w:rsidRPr="00D2243E">
        <w:rPr>
          <w:rFonts w:ascii="Barlow" w:eastAsia="Barlow" w:hAnsi="Barlow" w:cs="Barlow"/>
        </w:rPr>
        <w:t>e</w:t>
      </w:r>
      <w:proofErr w:type="gramEnd"/>
      <w:r w:rsidR="00AB45BA" w:rsidRPr="00D2243E">
        <w:rPr>
          <w:rFonts w:ascii="Barlow" w:eastAsia="Barlow" w:hAnsi="Barlow" w:cs="Barlow"/>
        </w:rPr>
        <w:t xml:space="preserve"> transformadora dos sistemas alimentarios.</w:t>
      </w:r>
    </w:p>
    <w:p w:rsidR="00AB45BA" w:rsidRPr="00D2243E" w:rsidRDefault="00AB45BA" w:rsidP="00106F4E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rFonts w:ascii="Barlow" w:eastAsia="Barlow" w:hAnsi="Barlow" w:cs="Barlow"/>
        </w:rPr>
      </w:pPr>
      <w:r w:rsidRPr="00D2243E">
        <w:rPr>
          <w:rFonts w:ascii="Barlow" w:eastAsia="Barlow" w:hAnsi="Barlow" w:cs="Barlow"/>
        </w:rPr>
        <w:t xml:space="preserve">Que </w:t>
      </w:r>
      <w:proofErr w:type="spellStart"/>
      <w:r w:rsidRPr="00D2243E">
        <w:rPr>
          <w:rFonts w:ascii="Barlow" w:eastAsia="Barlow" w:hAnsi="Barlow" w:cs="Barlow"/>
        </w:rPr>
        <w:t>queren</w:t>
      </w:r>
      <w:proofErr w:type="spellEnd"/>
      <w:r w:rsidRPr="00D2243E">
        <w:rPr>
          <w:rFonts w:ascii="Barlow" w:eastAsia="Barlow" w:hAnsi="Barlow" w:cs="Barlow"/>
        </w:rPr>
        <w:t xml:space="preserve"> formar parte </w:t>
      </w:r>
      <w:proofErr w:type="spellStart"/>
      <w:r w:rsidRPr="00D2243E">
        <w:rPr>
          <w:rFonts w:ascii="Barlow" w:eastAsia="Barlow" w:hAnsi="Barlow" w:cs="Barlow"/>
        </w:rPr>
        <w:t>dun</w:t>
      </w:r>
      <w:proofErr w:type="spellEnd"/>
      <w:r w:rsidRPr="00D2243E">
        <w:rPr>
          <w:rFonts w:ascii="Barlow" w:eastAsia="Barlow" w:hAnsi="Barlow" w:cs="Barlow"/>
        </w:rPr>
        <w:t xml:space="preserve"> </w:t>
      </w:r>
      <w:proofErr w:type="spellStart"/>
      <w:r w:rsidRPr="00D2243E">
        <w:rPr>
          <w:rFonts w:ascii="Barlow" w:eastAsia="Barlow" w:hAnsi="Barlow" w:cs="Barlow"/>
        </w:rPr>
        <w:t>espazo</w:t>
      </w:r>
      <w:proofErr w:type="spellEnd"/>
      <w:r w:rsidRPr="00D2243E">
        <w:rPr>
          <w:rFonts w:ascii="Barlow" w:eastAsia="Barlow" w:hAnsi="Barlow" w:cs="Barlow"/>
        </w:rPr>
        <w:t xml:space="preserve"> plural, composto por todos os actores </w:t>
      </w:r>
      <w:proofErr w:type="spellStart"/>
      <w:r w:rsidRPr="00D2243E">
        <w:rPr>
          <w:rFonts w:ascii="Barlow" w:eastAsia="Barlow" w:hAnsi="Barlow" w:cs="Barlow"/>
        </w:rPr>
        <w:t>territoriais</w:t>
      </w:r>
      <w:proofErr w:type="spellEnd"/>
      <w:r w:rsidRPr="00D2243E">
        <w:rPr>
          <w:rFonts w:ascii="Barlow" w:eastAsia="Barlow" w:hAnsi="Barlow" w:cs="Barlow"/>
        </w:rPr>
        <w:t xml:space="preserve"> que </w:t>
      </w:r>
      <w:proofErr w:type="spellStart"/>
      <w:r w:rsidRPr="00D2243E">
        <w:rPr>
          <w:rFonts w:ascii="Barlow" w:eastAsia="Barlow" w:hAnsi="Barlow" w:cs="Barlow"/>
        </w:rPr>
        <w:t>promoven</w:t>
      </w:r>
      <w:proofErr w:type="spellEnd"/>
      <w:r w:rsidRPr="00D2243E">
        <w:rPr>
          <w:rFonts w:ascii="Barlow" w:eastAsia="Barlow" w:hAnsi="Barlow" w:cs="Barlow"/>
        </w:rPr>
        <w:t xml:space="preserve"> sistemas alimentarios </w:t>
      </w:r>
      <w:proofErr w:type="spellStart"/>
      <w:r w:rsidRPr="00D2243E">
        <w:rPr>
          <w:rFonts w:ascii="Barlow" w:eastAsia="Barlow" w:hAnsi="Barlow" w:cs="Barlow"/>
        </w:rPr>
        <w:t>locais</w:t>
      </w:r>
      <w:proofErr w:type="spellEnd"/>
      <w:r w:rsidRPr="00D2243E">
        <w:rPr>
          <w:rFonts w:ascii="Barlow" w:eastAsia="Barlow" w:hAnsi="Barlow" w:cs="Barlow"/>
        </w:rPr>
        <w:t xml:space="preserve"> adaptados </w:t>
      </w:r>
      <w:proofErr w:type="spellStart"/>
      <w:r w:rsidRPr="00D2243E">
        <w:rPr>
          <w:rFonts w:ascii="Barlow" w:eastAsia="Barlow" w:hAnsi="Barlow" w:cs="Barlow"/>
        </w:rPr>
        <w:t>ás</w:t>
      </w:r>
      <w:proofErr w:type="spellEnd"/>
      <w:r w:rsidRPr="00D2243E">
        <w:rPr>
          <w:rFonts w:ascii="Barlow" w:eastAsia="Barlow" w:hAnsi="Barlow" w:cs="Barlow"/>
        </w:rPr>
        <w:t xml:space="preserve"> diferentes realidades do estado, como </w:t>
      </w:r>
      <w:r w:rsidR="00106F4E">
        <w:rPr>
          <w:rFonts w:ascii="Barlow" w:eastAsia="Barlow" w:hAnsi="Barlow" w:cs="Barlow"/>
        </w:rPr>
        <w:t xml:space="preserve">son as entidades </w:t>
      </w:r>
      <w:proofErr w:type="spellStart"/>
      <w:r w:rsidR="00106F4E">
        <w:rPr>
          <w:rFonts w:ascii="Barlow" w:eastAsia="Barlow" w:hAnsi="Barlow" w:cs="Barlow"/>
        </w:rPr>
        <w:t>locais</w:t>
      </w:r>
      <w:proofErr w:type="spellEnd"/>
      <w:r w:rsidR="00106F4E">
        <w:rPr>
          <w:rFonts w:ascii="Barlow" w:eastAsia="Barlow" w:hAnsi="Barlow" w:cs="Barlow"/>
        </w:rPr>
        <w:t xml:space="preserve"> e </w:t>
      </w:r>
      <w:proofErr w:type="spellStart"/>
      <w:r w:rsidR="00106F4E">
        <w:rPr>
          <w:rFonts w:ascii="Barlow" w:eastAsia="Barlow" w:hAnsi="Barlow" w:cs="Barlow"/>
        </w:rPr>
        <w:t>supra</w:t>
      </w:r>
      <w:r w:rsidRPr="00D2243E">
        <w:rPr>
          <w:rFonts w:ascii="Barlow" w:eastAsia="Barlow" w:hAnsi="Barlow" w:cs="Barlow"/>
        </w:rPr>
        <w:t>municipais</w:t>
      </w:r>
      <w:proofErr w:type="spellEnd"/>
      <w:r w:rsidRPr="00D2243E">
        <w:rPr>
          <w:rFonts w:ascii="Barlow" w:eastAsia="Barlow" w:hAnsi="Barlow" w:cs="Barlow"/>
        </w:rPr>
        <w:t xml:space="preserve">, acompañadas </w:t>
      </w:r>
      <w:proofErr w:type="spellStart"/>
      <w:r w:rsidRPr="00D2243E">
        <w:rPr>
          <w:rFonts w:ascii="Barlow" w:eastAsia="Barlow" w:hAnsi="Barlow" w:cs="Barlow"/>
        </w:rPr>
        <w:t>polas</w:t>
      </w:r>
      <w:proofErr w:type="spellEnd"/>
      <w:r w:rsidRPr="00D2243E">
        <w:rPr>
          <w:rFonts w:ascii="Barlow" w:eastAsia="Barlow" w:hAnsi="Barlow" w:cs="Barlow"/>
        </w:rPr>
        <w:t xml:space="preserve"> </w:t>
      </w:r>
      <w:proofErr w:type="spellStart"/>
      <w:r w:rsidRPr="00D2243E">
        <w:rPr>
          <w:rFonts w:ascii="Barlow" w:eastAsia="Barlow" w:hAnsi="Barlow" w:cs="Barlow"/>
        </w:rPr>
        <w:t>organizacións</w:t>
      </w:r>
      <w:proofErr w:type="spellEnd"/>
      <w:r w:rsidRPr="00D2243E">
        <w:rPr>
          <w:rFonts w:ascii="Barlow" w:eastAsia="Barlow" w:hAnsi="Barlow" w:cs="Barlow"/>
        </w:rPr>
        <w:t xml:space="preserve"> </w:t>
      </w:r>
      <w:proofErr w:type="spellStart"/>
      <w:r w:rsidRPr="00D2243E">
        <w:rPr>
          <w:rFonts w:ascii="Barlow" w:eastAsia="Barlow" w:hAnsi="Barlow" w:cs="Barlow"/>
        </w:rPr>
        <w:t>sociais</w:t>
      </w:r>
      <w:proofErr w:type="spellEnd"/>
      <w:r w:rsidRPr="00D2243E">
        <w:rPr>
          <w:rFonts w:ascii="Barlow" w:eastAsia="Barlow" w:hAnsi="Barlow" w:cs="Barlow"/>
        </w:rPr>
        <w:t xml:space="preserve"> e actores económicos e de investigación </w:t>
      </w:r>
      <w:proofErr w:type="spellStart"/>
      <w:r w:rsidRPr="00D2243E">
        <w:rPr>
          <w:rFonts w:ascii="Barlow" w:eastAsia="Barlow" w:hAnsi="Barlow" w:cs="Barlow"/>
        </w:rPr>
        <w:t>locais</w:t>
      </w:r>
      <w:proofErr w:type="spellEnd"/>
      <w:r w:rsidRPr="00D2243E">
        <w:rPr>
          <w:rFonts w:ascii="Barlow" w:eastAsia="Barlow" w:hAnsi="Barlow" w:cs="Barlow"/>
        </w:rPr>
        <w:t xml:space="preserve">, entre </w:t>
      </w:r>
      <w:proofErr w:type="spellStart"/>
      <w:r w:rsidRPr="00D2243E">
        <w:rPr>
          <w:rFonts w:ascii="Barlow" w:eastAsia="Barlow" w:hAnsi="Barlow" w:cs="Barlow"/>
        </w:rPr>
        <w:t>outros</w:t>
      </w:r>
      <w:proofErr w:type="spellEnd"/>
      <w:r w:rsidRPr="00D2243E">
        <w:rPr>
          <w:rFonts w:ascii="Barlow" w:eastAsia="Barlow" w:hAnsi="Barlow" w:cs="Barlow"/>
        </w:rPr>
        <w:t xml:space="preserve">.  </w:t>
      </w:r>
    </w:p>
    <w:p w:rsidR="00AB45BA" w:rsidRPr="00674C00" w:rsidRDefault="00AB45BA" w:rsidP="00106F4E">
      <w:pPr>
        <w:pStyle w:val="Prrafode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rFonts w:ascii="Barlow" w:eastAsia="Barlow" w:hAnsi="Barlow" w:cs="Barlow"/>
        </w:rPr>
      </w:pPr>
      <w:r w:rsidRPr="00D2243E">
        <w:rPr>
          <w:rFonts w:ascii="Barlow" w:eastAsia="Barlow" w:hAnsi="Barlow" w:cs="Barlow"/>
        </w:rPr>
        <w:t xml:space="preserve">Que fomentan a cooperación e o intercambio de </w:t>
      </w:r>
      <w:proofErr w:type="spellStart"/>
      <w:r w:rsidRPr="00D2243E">
        <w:rPr>
          <w:rFonts w:ascii="Barlow" w:eastAsia="Barlow" w:hAnsi="Barlow" w:cs="Barlow"/>
        </w:rPr>
        <w:t>coñecemento</w:t>
      </w:r>
      <w:proofErr w:type="spellEnd"/>
      <w:r w:rsidRPr="00D2243E">
        <w:rPr>
          <w:rFonts w:ascii="Barlow" w:eastAsia="Barlow" w:hAnsi="Barlow" w:cs="Barlow"/>
        </w:rPr>
        <w:t xml:space="preserve"> para a innovación en políticas alimentarias e </w:t>
      </w:r>
      <w:proofErr w:type="spellStart"/>
      <w:r w:rsidRPr="00D2243E">
        <w:rPr>
          <w:rFonts w:ascii="Barlow" w:eastAsia="Barlow" w:hAnsi="Barlow" w:cs="Barlow"/>
        </w:rPr>
        <w:t>na</w:t>
      </w:r>
      <w:proofErr w:type="spellEnd"/>
      <w:r w:rsidRPr="00D2243E">
        <w:rPr>
          <w:rFonts w:ascii="Barlow" w:eastAsia="Barlow" w:hAnsi="Barlow" w:cs="Barlow"/>
        </w:rPr>
        <w:t xml:space="preserve"> </w:t>
      </w:r>
      <w:proofErr w:type="spellStart"/>
      <w:r w:rsidRPr="00D2243E">
        <w:rPr>
          <w:rFonts w:ascii="Barlow" w:eastAsia="Barlow" w:hAnsi="Barlow" w:cs="Barlow"/>
        </w:rPr>
        <w:t>mellora</w:t>
      </w:r>
      <w:proofErr w:type="spellEnd"/>
      <w:r w:rsidRPr="00D2243E">
        <w:rPr>
          <w:rFonts w:ascii="Barlow" w:eastAsia="Barlow" w:hAnsi="Barlow" w:cs="Barlow"/>
        </w:rPr>
        <w:t xml:space="preserve"> da gobernanza nos sistemas alimentarios </w:t>
      </w:r>
      <w:proofErr w:type="spellStart"/>
      <w:r w:rsidRPr="00D2243E">
        <w:rPr>
          <w:rFonts w:ascii="Barlow" w:eastAsia="Barlow" w:hAnsi="Barlow" w:cs="Barlow"/>
        </w:rPr>
        <w:t>locais</w:t>
      </w:r>
      <w:proofErr w:type="spellEnd"/>
      <w:r w:rsidRPr="00D2243E">
        <w:rPr>
          <w:rFonts w:ascii="Barlow" w:eastAsia="Barlow" w:hAnsi="Barlow" w:cs="Barlow"/>
        </w:rPr>
        <w:t xml:space="preserve">. </w:t>
      </w:r>
    </w:p>
    <w:p w:rsidR="002301B9" w:rsidRPr="00D2243E" w:rsidRDefault="002301B9" w:rsidP="002301B9">
      <w:pPr>
        <w:ind w:left="0" w:hanging="2"/>
        <w:rPr>
          <w:rFonts w:ascii="Barlow" w:eastAsia="Barlow" w:hAnsi="Barlow" w:cs="Barlow"/>
          <w:sz w:val="22"/>
          <w:szCs w:val="22"/>
        </w:rPr>
      </w:pPr>
      <w:r w:rsidRPr="00D2243E">
        <w:rPr>
          <w:rFonts w:ascii="Barlow" w:eastAsia="Barlow" w:hAnsi="Barlow" w:cs="Barlow"/>
          <w:sz w:val="22"/>
          <w:szCs w:val="22"/>
        </w:rPr>
        <w:t xml:space="preserve">Co presente </w:t>
      </w:r>
      <w:proofErr w:type="spellStart"/>
      <w:r w:rsidRPr="00D2243E">
        <w:rPr>
          <w:rFonts w:ascii="Barlow" w:eastAsia="Barlow" w:hAnsi="Barlow" w:cs="Barlow"/>
          <w:sz w:val="22"/>
          <w:szCs w:val="22"/>
        </w:rPr>
        <w:t>manifesto</w:t>
      </w:r>
      <w:proofErr w:type="spellEnd"/>
      <w:r w:rsidRPr="00D2243E">
        <w:rPr>
          <w:rFonts w:ascii="Barlow" w:eastAsia="Barlow" w:hAnsi="Barlow" w:cs="Barlow"/>
          <w:sz w:val="22"/>
          <w:szCs w:val="22"/>
        </w:rPr>
        <w:t xml:space="preserve"> damos a </w:t>
      </w:r>
      <w:proofErr w:type="spellStart"/>
      <w:r w:rsidRPr="00D2243E">
        <w:rPr>
          <w:rFonts w:ascii="Barlow" w:eastAsia="Barlow" w:hAnsi="Barlow" w:cs="Barlow"/>
          <w:sz w:val="22"/>
          <w:szCs w:val="22"/>
        </w:rPr>
        <w:t>benvida</w:t>
      </w:r>
      <w:proofErr w:type="spellEnd"/>
      <w:r w:rsidRPr="00D2243E">
        <w:rPr>
          <w:rFonts w:ascii="Barlow" w:eastAsia="Barlow" w:hAnsi="Barlow" w:cs="Barlow"/>
          <w:sz w:val="22"/>
          <w:szCs w:val="22"/>
        </w:rPr>
        <w:t xml:space="preserve"> a todos </w:t>
      </w:r>
      <w:proofErr w:type="spellStart"/>
      <w:r w:rsidRPr="00D2243E">
        <w:rPr>
          <w:rFonts w:ascii="Barlow" w:eastAsia="Barlow" w:hAnsi="Barlow" w:cs="Barlow"/>
          <w:sz w:val="22"/>
          <w:szCs w:val="22"/>
        </w:rPr>
        <w:t>aqueles</w:t>
      </w:r>
      <w:proofErr w:type="spellEnd"/>
      <w:r w:rsidRPr="00D2243E">
        <w:rPr>
          <w:rFonts w:ascii="Barlow" w:eastAsia="Barlow" w:hAnsi="Barlow" w:cs="Barlow"/>
          <w:sz w:val="22"/>
          <w:szCs w:val="22"/>
        </w:rPr>
        <w:t xml:space="preserve"> municipios, </w:t>
      </w:r>
      <w:proofErr w:type="spellStart"/>
      <w:r w:rsidRPr="00D2243E">
        <w:rPr>
          <w:rFonts w:ascii="Barlow" w:eastAsia="Barlow" w:hAnsi="Barlow" w:cs="Barlow"/>
          <w:sz w:val="22"/>
          <w:szCs w:val="22"/>
        </w:rPr>
        <w:t>agrupacións</w:t>
      </w:r>
      <w:proofErr w:type="spellEnd"/>
      <w:r w:rsidRPr="00D2243E">
        <w:rPr>
          <w:rFonts w:ascii="Barlow" w:eastAsia="Barlow" w:hAnsi="Barlow" w:cs="Barlow"/>
          <w:sz w:val="22"/>
          <w:szCs w:val="22"/>
        </w:rPr>
        <w:t xml:space="preserve"> de municipios, mancomunidades e </w:t>
      </w:r>
      <w:proofErr w:type="spellStart"/>
      <w:r w:rsidRPr="00D2243E">
        <w:rPr>
          <w:rFonts w:ascii="Barlow" w:eastAsia="Barlow" w:hAnsi="Barlow" w:cs="Barlow"/>
          <w:sz w:val="22"/>
          <w:szCs w:val="22"/>
        </w:rPr>
        <w:t>deputacións</w:t>
      </w:r>
      <w:proofErr w:type="spellEnd"/>
      <w:r w:rsidRPr="00D2243E">
        <w:rPr>
          <w:rFonts w:ascii="Barlow" w:eastAsia="Barlow" w:hAnsi="Barlow" w:cs="Barlow"/>
          <w:sz w:val="22"/>
          <w:szCs w:val="22"/>
        </w:rPr>
        <w:t xml:space="preserve"> que compartan que fomenten os sistemas alimentarios </w:t>
      </w:r>
      <w:proofErr w:type="spellStart"/>
      <w:r w:rsidRPr="00D2243E">
        <w:rPr>
          <w:rFonts w:ascii="Barlow" w:eastAsia="Barlow" w:hAnsi="Barlow" w:cs="Barlow"/>
          <w:sz w:val="22"/>
          <w:szCs w:val="22"/>
        </w:rPr>
        <w:t>locais</w:t>
      </w:r>
      <w:proofErr w:type="spellEnd"/>
      <w:r w:rsidRPr="00D2243E">
        <w:rPr>
          <w:rFonts w:ascii="Barlow" w:eastAsia="Barlow" w:hAnsi="Barlow" w:cs="Barlow"/>
          <w:sz w:val="22"/>
          <w:szCs w:val="22"/>
        </w:rPr>
        <w:t xml:space="preserve">, </w:t>
      </w:r>
      <w:proofErr w:type="spellStart"/>
      <w:r w:rsidRPr="00D2243E">
        <w:rPr>
          <w:rFonts w:ascii="Barlow" w:eastAsia="Barlow" w:hAnsi="Barlow" w:cs="Barlow"/>
          <w:sz w:val="22"/>
          <w:szCs w:val="22"/>
        </w:rPr>
        <w:t>respectuosos</w:t>
      </w:r>
      <w:proofErr w:type="spellEnd"/>
      <w:r w:rsidRPr="00D2243E">
        <w:rPr>
          <w:rFonts w:ascii="Barlow" w:eastAsia="Barlow" w:hAnsi="Barlow" w:cs="Barlow"/>
          <w:sz w:val="22"/>
          <w:szCs w:val="22"/>
        </w:rPr>
        <w:t xml:space="preserve"> </w:t>
      </w:r>
      <w:proofErr w:type="spellStart"/>
      <w:r w:rsidRPr="00D2243E">
        <w:rPr>
          <w:rFonts w:ascii="Barlow" w:eastAsia="Barlow" w:hAnsi="Barlow" w:cs="Barlow"/>
          <w:sz w:val="22"/>
          <w:szCs w:val="22"/>
        </w:rPr>
        <w:t>co</w:t>
      </w:r>
      <w:proofErr w:type="spellEnd"/>
      <w:r w:rsidRPr="00D2243E">
        <w:rPr>
          <w:rFonts w:ascii="Barlow" w:eastAsia="Barlow" w:hAnsi="Barlow" w:cs="Barlow"/>
          <w:sz w:val="22"/>
          <w:szCs w:val="22"/>
        </w:rPr>
        <w:t xml:space="preserve"> medio ambiente, </w:t>
      </w:r>
      <w:proofErr w:type="spellStart"/>
      <w:r w:rsidRPr="00D2243E">
        <w:rPr>
          <w:rFonts w:ascii="Barlow" w:eastAsia="Barlow" w:hAnsi="Barlow" w:cs="Barlow"/>
          <w:sz w:val="22"/>
          <w:szCs w:val="22"/>
        </w:rPr>
        <w:t>sostibles</w:t>
      </w:r>
      <w:proofErr w:type="spellEnd"/>
      <w:r w:rsidRPr="00D2243E">
        <w:rPr>
          <w:rFonts w:ascii="Barlow" w:eastAsia="Barlow" w:hAnsi="Barlow" w:cs="Barlow"/>
          <w:sz w:val="22"/>
          <w:szCs w:val="22"/>
        </w:rPr>
        <w:t xml:space="preserve">, inclusivos, resilientes, seguros </w:t>
      </w:r>
      <w:proofErr w:type="gramStart"/>
      <w:r w:rsidRPr="00D2243E">
        <w:rPr>
          <w:rFonts w:ascii="Barlow" w:eastAsia="Barlow" w:hAnsi="Barlow" w:cs="Barlow"/>
          <w:sz w:val="22"/>
          <w:szCs w:val="22"/>
        </w:rPr>
        <w:t>e</w:t>
      </w:r>
      <w:proofErr w:type="gramEnd"/>
      <w:r w:rsidRPr="00D2243E">
        <w:rPr>
          <w:rFonts w:ascii="Barlow" w:eastAsia="Barlow" w:hAnsi="Barlow" w:cs="Barlow"/>
          <w:sz w:val="22"/>
          <w:szCs w:val="22"/>
        </w:rPr>
        <w:t xml:space="preserve"> diversificados que aseguren comida </w:t>
      </w:r>
      <w:proofErr w:type="spellStart"/>
      <w:r w:rsidRPr="00D2243E">
        <w:rPr>
          <w:rFonts w:ascii="Barlow" w:eastAsia="Barlow" w:hAnsi="Barlow" w:cs="Barlow"/>
          <w:sz w:val="22"/>
          <w:szCs w:val="22"/>
        </w:rPr>
        <w:t>saudable</w:t>
      </w:r>
      <w:proofErr w:type="spellEnd"/>
      <w:r w:rsidRPr="00D2243E">
        <w:rPr>
          <w:rFonts w:ascii="Barlow" w:eastAsia="Barlow" w:hAnsi="Barlow" w:cs="Barlow"/>
          <w:sz w:val="22"/>
          <w:szCs w:val="22"/>
        </w:rPr>
        <w:t xml:space="preserve">, </w:t>
      </w:r>
      <w:proofErr w:type="spellStart"/>
      <w:r w:rsidRPr="00D2243E">
        <w:rPr>
          <w:rFonts w:ascii="Barlow" w:eastAsia="Barlow" w:hAnsi="Barlow" w:cs="Barlow"/>
          <w:sz w:val="22"/>
          <w:szCs w:val="22"/>
        </w:rPr>
        <w:t>sostible</w:t>
      </w:r>
      <w:proofErr w:type="spellEnd"/>
      <w:r w:rsidRPr="00D2243E">
        <w:rPr>
          <w:rFonts w:ascii="Barlow" w:eastAsia="Barlow" w:hAnsi="Barlow" w:cs="Barlow"/>
          <w:sz w:val="22"/>
          <w:szCs w:val="22"/>
        </w:rPr>
        <w:t xml:space="preserve"> e accesible </w:t>
      </w:r>
      <w:proofErr w:type="spellStart"/>
      <w:r w:rsidRPr="00D2243E">
        <w:rPr>
          <w:rFonts w:ascii="Barlow" w:eastAsia="Barlow" w:hAnsi="Barlow" w:cs="Barlow"/>
          <w:sz w:val="22"/>
          <w:szCs w:val="22"/>
        </w:rPr>
        <w:t>ao</w:t>
      </w:r>
      <w:proofErr w:type="spellEnd"/>
      <w:r w:rsidRPr="00D2243E">
        <w:rPr>
          <w:rFonts w:ascii="Barlow" w:eastAsia="Barlow" w:hAnsi="Barlow" w:cs="Barlow"/>
          <w:sz w:val="22"/>
          <w:szCs w:val="22"/>
        </w:rPr>
        <w:t xml:space="preserve"> </w:t>
      </w:r>
      <w:proofErr w:type="spellStart"/>
      <w:r w:rsidRPr="00D2243E">
        <w:rPr>
          <w:rFonts w:ascii="Barlow" w:eastAsia="Barlow" w:hAnsi="Barlow" w:cs="Barlow"/>
          <w:sz w:val="22"/>
          <w:szCs w:val="22"/>
        </w:rPr>
        <w:t>conxunto</w:t>
      </w:r>
      <w:proofErr w:type="spellEnd"/>
      <w:r w:rsidRPr="00D2243E">
        <w:rPr>
          <w:rFonts w:ascii="Barlow" w:eastAsia="Barlow" w:hAnsi="Barlow" w:cs="Barlow"/>
          <w:sz w:val="22"/>
          <w:szCs w:val="22"/>
        </w:rPr>
        <w:t xml:space="preserve"> da </w:t>
      </w:r>
      <w:proofErr w:type="spellStart"/>
      <w:r w:rsidRPr="00D2243E">
        <w:rPr>
          <w:rFonts w:ascii="Barlow" w:eastAsia="Barlow" w:hAnsi="Barlow" w:cs="Barlow"/>
          <w:sz w:val="22"/>
          <w:szCs w:val="22"/>
        </w:rPr>
        <w:t>poboación</w:t>
      </w:r>
      <w:proofErr w:type="spellEnd"/>
      <w:r w:rsidRPr="00D2243E">
        <w:rPr>
          <w:rFonts w:ascii="Barlow" w:eastAsia="Barlow" w:hAnsi="Barlow" w:cs="Barlow"/>
          <w:sz w:val="22"/>
          <w:szCs w:val="22"/>
        </w:rPr>
        <w:t xml:space="preserve">, e que potencien o </w:t>
      </w:r>
      <w:proofErr w:type="spellStart"/>
      <w:r w:rsidRPr="00D2243E">
        <w:rPr>
          <w:rFonts w:ascii="Barlow" w:eastAsia="Barlow" w:hAnsi="Barlow" w:cs="Barlow"/>
          <w:sz w:val="22"/>
          <w:szCs w:val="22"/>
        </w:rPr>
        <w:t>emprego</w:t>
      </w:r>
      <w:proofErr w:type="spellEnd"/>
      <w:r w:rsidRPr="00D2243E">
        <w:rPr>
          <w:rFonts w:ascii="Barlow" w:eastAsia="Barlow" w:hAnsi="Barlow" w:cs="Barlow"/>
          <w:sz w:val="22"/>
          <w:szCs w:val="22"/>
        </w:rPr>
        <w:t xml:space="preserve"> local, en </w:t>
      </w:r>
      <w:proofErr w:type="spellStart"/>
      <w:r w:rsidRPr="00D2243E">
        <w:rPr>
          <w:rFonts w:ascii="Barlow" w:eastAsia="Barlow" w:hAnsi="Barlow" w:cs="Barlow"/>
          <w:sz w:val="22"/>
          <w:szCs w:val="22"/>
        </w:rPr>
        <w:t>liña</w:t>
      </w:r>
      <w:proofErr w:type="spellEnd"/>
      <w:r w:rsidR="00106F4E">
        <w:rPr>
          <w:rFonts w:ascii="Barlow" w:eastAsia="Barlow" w:hAnsi="Barlow" w:cs="Barlow"/>
          <w:sz w:val="22"/>
          <w:szCs w:val="22"/>
        </w:rPr>
        <w:t xml:space="preserve"> coas perspectivas da </w:t>
      </w:r>
      <w:proofErr w:type="spellStart"/>
      <w:r w:rsidR="00106F4E">
        <w:rPr>
          <w:rFonts w:ascii="Barlow" w:eastAsia="Barlow" w:hAnsi="Barlow" w:cs="Barlow"/>
          <w:sz w:val="22"/>
          <w:szCs w:val="22"/>
        </w:rPr>
        <w:t>Agroecolox</w:t>
      </w:r>
      <w:r w:rsidRPr="00D2243E">
        <w:rPr>
          <w:rFonts w:ascii="Barlow" w:eastAsia="Barlow" w:hAnsi="Barlow" w:cs="Barlow"/>
          <w:sz w:val="22"/>
          <w:szCs w:val="22"/>
        </w:rPr>
        <w:t>ía</w:t>
      </w:r>
      <w:proofErr w:type="spellEnd"/>
      <w:r w:rsidRPr="00D2243E">
        <w:rPr>
          <w:rFonts w:ascii="Barlow" w:eastAsia="Barlow" w:hAnsi="Barlow" w:cs="Barlow"/>
          <w:sz w:val="22"/>
          <w:szCs w:val="22"/>
        </w:rPr>
        <w:t xml:space="preserve"> e a Soberanía Alimentaria.</w:t>
      </w:r>
    </w:p>
    <w:p w:rsidR="002301B9" w:rsidRPr="00D2243E" w:rsidRDefault="002301B9" w:rsidP="002301B9">
      <w:pPr>
        <w:ind w:left="0" w:hanging="2"/>
        <w:rPr>
          <w:rFonts w:ascii="Barlow" w:eastAsia="Barlow" w:hAnsi="Barlow" w:cs="Barlow"/>
          <w:sz w:val="22"/>
          <w:szCs w:val="22"/>
        </w:rPr>
      </w:pPr>
      <w:r w:rsidRPr="00D2243E">
        <w:rPr>
          <w:rFonts w:ascii="Barlow" w:eastAsia="Barlow" w:hAnsi="Barlow" w:cs="Barlow"/>
          <w:sz w:val="22"/>
          <w:szCs w:val="22"/>
        </w:rPr>
        <w:t xml:space="preserve">Así, </w:t>
      </w:r>
      <w:r w:rsidRPr="002301B9">
        <w:rPr>
          <w:rFonts w:ascii="Barlow" w:eastAsia="Barlow" w:hAnsi="Barlow" w:cs="Barlow"/>
          <w:b/>
          <w:color w:val="215868"/>
          <w:sz w:val="22"/>
          <w:szCs w:val="22"/>
        </w:rPr>
        <w:t xml:space="preserve">os municipios </w:t>
      </w:r>
      <w:proofErr w:type="spellStart"/>
      <w:r w:rsidRPr="002301B9">
        <w:rPr>
          <w:rFonts w:ascii="Barlow" w:eastAsia="Barlow" w:hAnsi="Barlow" w:cs="Barlow"/>
          <w:b/>
          <w:color w:val="215868"/>
          <w:sz w:val="22"/>
          <w:szCs w:val="22"/>
        </w:rPr>
        <w:t>asinantes</w:t>
      </w:r>
      <w:proofErr w:type="spellEnd"/>
      <w:r w:rsidRPr="002301B9">
        <w:rPr>
          <w:rFonts w:ascii="Barlow" w:eastAsia="Barlow" w:hAnsi="Barlow" w:cs="Barlow"/>
          <w:b/>
          <w:color w:val="215868"/>
          <w:sz w:val="22"/>
          <w:szCs w:val="22"/>
        </w:rPr>
        <w:t xml:space="preserve"> </w:t>
      </w:r>
      <w:proofErr w:type="spellStart"/>
      <w:r w:rsidRPr="002301B9">
        <w:rPr>
          <w:rFonts w:ascii="Barlow" w:eastAsia="Barlow" w:hAnsi="Barlow" w:cs="Barlow"/>
          <w:b/>
          <w:color w:val="215868"/>
          <w:sz w:val="22"/>
          <w:szCs w:val="22"/>
        </w:rPr>
        <w:t>comprométense</w:t>
      </w:r>
      <w:proofErr w:type="spellEnd"/>
      <w:r w:rsidRPr="00D2243E">
        <w:rPr>
          <w:rFonts w:ascii="Barlow" w:eastAsia="Barlow" w:hAnsi="Barlow" w:cs="Barlow"/>
          <w:sz w:val="22"/>
          <w:szCs w:val="22"/>
        </w:rPr>
        <w:t xml:space="preserve"> </w:t>
      </w:r>
    </w:p>
    <w:p w:rsidR="002301B9" w:rsidRPr="00D2243E" w:rsidRDefault="002301B9" w:rsidP="002D370D">
      <w:pPr>
        <w:pStyle w:val="Prrafodelista"/>
        <w:numPr>
          <w:ilvl w:val="0"/>
          <w:numId w:val="12"/>
        </w:numPr>
        <w:ind w:leftChars="0" w:firstLineChars="0"/>
        <w:jc w:val="both"/>
        <w:rPr>
          <w:rFonts w:ascii="Barlow" w:eastAsia="Barlow" w:hAnsi="Barlow" w:cs="Barlow"/>
        </w:rPr>
      </w:pPr>
      <w:proofErr w:type="spellStart"/>
      <w:r w:rsidRPr="00D2243E">
        <w:rPr>
          <w:rFonts w:ascii="Barlow" w:eastAsia="Barlow" w:hAnsi="Barlow" w:cs="Barlow"/>
        </w:rPr>
        <w:t>Poñer</w:t>
      </w:r>
      <w:proofErr w:type="spellEnd"/>
      <w:r w:rsidRPr="00D2243E">
        <w:rPr>
          <w:rFonts w:ascii="Barlow" w:eastAsia="Barlow" w:hAnsi="Barlow" w:cs="Barlow"/>
        </w:rPr>
        <w:t xml:space="preserve"> en marcha </w:t>
      </w:r>
      <w:proofErr w:type="spellStart"/>
      <w:r w:rsidRPr="00D2243E">
        <w:rPr>
          <w:rFonts w:ascii="Barlow" w:eastAsia="Barlow" w:hAnsi="Barlow" w:cs="Barlow"/>
        </w:rPr>
        <w:t>plans</w:t>
      </w:r>
      <w:proofErr w:type="spellEnd"/>
      <w:r w:rsidRPr="00D2243E">
        <w:rPr>
          <w:rFonts w:ascii="Barlow" w:eastAsia="Barlow" w:hAnsi="Barlow" w:cs="Barlow"/>
        </w:rPr>
        <w:t xml:space="preserve"> de acción a través de medidas concretas </w:t>
      </w:r>
      <w:proofErr w:type="gramStart"/>
      <w:r w:rsidRPr="00D2243E">
        <w:rPr>
          <w:rFonts w:ascii="Barlow" w:eastAsia="Barlow" w:hAnsi="Barlow" w:cs="Barlow"/>
        </w:rPr>
        <w:t>e</w:t>
      </w:r>
      <w:proofErr w:type="gramEnd"/>
      <w:r w:rsidRPr="00D2243E">
        <w:rPr>
          <w:rFonts w:ascii="Barlow" w:eastAsia="Barlow" w:hAnsi="Barlow" w:cs="Barlow"/>
        </w:rPr>
        <w:t xml:space="preserve"> específicas </w:t>
      </w:r>
    </w:p>
    <w:p w:rsidR="002301B9" w:rsidRPr="00D2243E" w:rsidRDefault="002301B9" w:rsidP="002D370D">
      <w:pPr>
        <w:pStyle w:val="Prrafodelista"/>
        <w:numPr>
          <w:ilvl w:val="0"/>
          <w:numId w:val="12"/>
        </w:numPr>
        <w:ind w:leftChars="0" w:firstLineChars="0"/>
        <w:jc w:val="both"/>
        <w:rPr>
          <w:rFonts w:ascii="Barlow" w:eastAsia="Barlow" w:hAnsi="Barlow" w:cs="Barlow"/>
        </w:rPr>
      </w:pPr>
      <w:r w:rsidRPr="00D2243E">
        <w:rPr>
          <w:rFonts w:ascii="Barlow" w:eastAsia="Barlow" w:hAnsi="Barlow" w:cs="Barlow"/>
        </w:rPr>
        <w:t xml:space="preserve">Desenvolver </w:t>
      </w:r>
      <w:proofErr w:type="spellStart"/>
      <w:r w:rsidRPr="00D2243E">
        <w:rPr>
          <w:rFonts w:ascii="Barlow" w:eastAsia="Barlow" w:hAnsi="Barlow" w:cs="Barlow"/>
        </w:rPr>
        <w:t>ferramentas</w:t>
      </w:r>
      <w:proofErr w:type="spellEnd"/>
      <w:r w:rsidRPr="00D2243E">
        <w:rPr>
          <w:rFonts w:ascii="Barlow" w:eastAsia="Barlow" w:hAnsi="Barlow" w:cs="Barlow"/>
        </w:rPr>
        <w:t xml:space="preserve"> </w:t>
      </w:r>
      <w:proofErr w:type="spellStart"/>
      <w:r w:rsidRPr="00D2243E">
        <w:rPr>
          <w:rFonts w:ascii="Barlow" w:eastAsia="Barlow" w:hAnsi="Barlow" w:cs="Barlow"/>
        </w:rPr>
        <w:t>a</w:t>
      </w:r>
      <w:r w:rsidR="002D370D">
        <w:rPr>
          <w:rFonts w:ascii="Barlow" w:eastAsia="Barlow" w:hAnsi="Barlow" w:cs="Barlow"/>
        </w:rPr>
        <w:t>xeitadas</w:t>
      </w:r>
      <w:proofErr w:type="spellEnd"/>
      <w:r w:rsidR="002D370D">
        <w:rPr>
          <w:rFonts w:ascii="Barlow" w:eastAsia="Barlow" w:hAnsi="Barlow" w:cs="Barlow"/>
        </w:rPr>
        <w:t xml:space="preserve"> de </w:t>
      </w:r>
      <w:proofErr w:type="spellStart"/>
      <w:r w:rsidR="002D370D">
        <w:rPr>
          <w:rFonts w:ascii="Barlow" w:eastAsia="Barlow" w:hAnsi="Barlow" w:cs="Barlow"/>
        </w:rPr>
        <w:t>segui</w:t>
      </w:r>
      <w:r w:rsidRPr="00D2243E">
        <w:rPr>
          <w:rFonts w:ascii="Barlow" w:eastAsia="Barlow" w:hAnsi="Barlow" w:cs="Barlow"/>
        </w:rPr>
        <w:t>mento</w:t>
      </w:r>
      <w:proofErr w:type="spellEnd"/>
      <w:r w:rsidRPr="00D2243E">
        <w:rPr>
          <w:rFonts w:ascii="Barlow" w:eastAsia="Barlow" w:hAnsi="Barlow" w:cs="Barlow"/>
        </w:rPr>
        <w:t xml:space="preserve"> e </w:t>
      </w:r>
      <w:proofErr w:type="spellStart"/>
      <w:r w:rsidRPr="00D2243E">
        <w:rPr>
          <w:rFonts w:ascii="Barlow" w:eastAsia="Barlow" w:hAnsi="Barlow" w:cs="Barlow"/>
        </w:rPr>
        <w:t>avaliación</w:t>
      </w:r>
      <w:proofErr w:type="spellEnd"/>
      <w:r w:rsidRPr="00D2243E">
        <w:rPr>
          <w:rFonts w:ascii="Barlow" w:eastAsia="Barlow" w:hAnsi="Barlow" w:cs="Barlow"/>
        </w:rPr>
        <w:t xml:space="preserve"> do </w:t>
      </w:r>
      <w:proofErr w:type="spellStart"/>
      <w:r w:rsidRPr="00D2243E">
        <w:rPr>
          <w:rFonts w:ascii="Barlow" w:eastAsia="Barlow" w:hAnsi="Barlow" w:cs="Barlow"/>
        </w:rPr>
        <w:t>seu</w:t>
      </w:r>
      <w:proofErr w:type="spellEnd"/>
      <w:r w:rsidRPr="00D2243E">
        <w:rPr>
          <w:rFonts w:ascii="Barlow" w:eastAsia="Barlow" w:hAnsi="Barlow" w:cs="Barlow"/>
        </w:rPr>
        <w:t xml:space="preserve"> </w:t>
      </w:r>
      <w:proofErr w:type="spellStart"/>
      <w:r w:rsidRPr="00D2243E">
        <w:rPr>
          <w:rFonts w:ascii="Barlow" w:eastAsia="Barlow" w:hAnsi="Barlow" w:cs="Barlow"/>
        </w:rPr>
        <w:t>cumprimento</w:t>
      </w:r>
      <w:proofErr w:type="spellEnd"/>
    </w:p>
    <w:p w:rsidR="002301B9" w:rsidRPr="00674C00" w:rsidRDefault="002301B9" w:rsidP="002D370D">
      <w:pPr>
        <w:pStyle w:val="Prrafodelista"/>
        <w:numPr>
          <w:ilvl w:val="0"/>
          <w:numId w:val="12"/>
        </w:numPr>
        <w:ind w:leftChars="0" w:firstLineChars="0"/>
        <w:jc w:val="both"/>
        <w:rPr>
          <w:rFonts w:ascii="Barlow" w:eastAsia="Barlow" w:hAnsi="Barlow" w:cs="Barlow"/>
        </w:rPr>
      </w:pPr>
      <w:proofErr w:type="spellStart"/>
      <w:r w:rsidRPr="00D2243E">
        <w:rPr>
          <w:rFonts w:ascii="Barlow" w:eastAsia="Barlow" w:hAnsi="Barlow" w:cs="Barlow"/>
        </w:rPr>
        <w:t>Construír</w:t>
      </w:r>
      <w:proofErr w:type="spellEnd"/>
      <w:r w:rsidRPr="00D2243E">
        <w:rPr>
          <w:rFonts w:ascii="Barlow" w:eastAsia="Barlow" w:hAnsi="Barlow" w:cs="Barlow"/>
        </w:rPr>
        <w:t xml:space="preserve"> un ideario que </w:t>
      </w:r>
      <w:proofErr w:type="spellStart"/>
      <w:r w:rsidRPr="00D2243E">
        <w:rPr>
          <w:rFonts w:ascii="Barlow" w:eastAsia="Barlow" w:hAnsi="Barlow" w:cs="Barlow"/>
        </w:rPr>
        <w:t>dea</w:t>
      </w:r>
      <w:proofErr w:type="spellEnd"/>
      <w:r w:rsidRPr="00D2243E">
        <w:rPr>
          <w:rFonts w:ascii="Barlow" w:eastAsia="Barlow" w:hAnsi="Barlow" w:cs="Barlow"/>
        </w:rPr>
        <w:t xml:space="preserve"> cohesión e </w:t>
      </w:r>
      <w:proofErr w:type="spellStart"/>
      <w:r w:rsidRPr="00D2243E">
        <w:rPr>
          <w:rFonts w:ascii="Barlow" w:eastAsia="Barlow" w:hAnsi="Barlow" w:cs="Barlow"/>
        </w:rPr>
        <w:t>proxección</w:t>
      </w:r>
      <w:proofErr w:type="spellEnd"/>
      <w:r w:rsidRPr="00D2243E">
        <w:rPr>
          <w:rFonts w:ascii="Barlow" w:eastAsia="Barlow" w:hAnsi="Barlow" w:cs="Barlow"/>
        </w:rPr>
        <w:t xml:space="preserve"> de futuro </w:t>
      </w:r>
    </w:p>
    <w:p w:rsidR="002301B9" w:rsidRPr="00D2243E" w:rsidRDefault="002301B9" w:rsidP="002D370D">
      <w:pPr>
        <w:ind w:left="0" w:hanging="2"/>
        <w:rPr>
          <w:rFonts w:ascii="Barlow" w:eastAsia="Barlow" w:hAnsi="Barlow" w:cs="Barlow"/>
          <w:sz w:val="22"/>
          <w:szCs w:val="22"/>
        </w:rPr>
      </w:pPr>
      <w:proofErr w:type="spellStart"/>
      <w:r w:rsidRPr="00D2243E">
        <w:rPr>
          <w:rFonts w:ascii="Barlow" w:eastAsia="Barlow" w:hAnsi="Barlow" w:cs="Barlow"/>
          <w:sz w:val="22"/>
          <w:szCs w:val="22"/>
        </w:rPr>
        <w:t>Máis</w:t>
      </w:r>
      <w:proofErr w:type="spellEnd"/>
      <w:r w:rsidRPr="00D2243E">
        <w:rPr>
          <w:rFonts w:ascii="Barlow" w:eastAsia="Barlow" w:hAnsi="Barlow" w:cs="Barlow"/>
          <w:sz w:val="22"/>
          <w:szCs w:val="22"/>
        </w:rPr>
        <w:t xml:space="preserve"> concretamente, as </w:t>
      </w:r>
      <w:proofErr w:type="spellStart"/>
      <w:r w:rsidRPr="00D2243E">
        <w:rPr>
          <w:rFonts w:ascii="Barlow" w:eastAsia="Barlow" w:hAnsi="Barlow" w:cs="Barlow"/>
          <w:sz w:val="22"/>
          <w:szCs w:val="22"/>
        </w:rPr>
        <w:t>accións</w:t>
      </w:r>
      <w:proofErr w:type="spellEnd"/>
      <w:r w:rsidRPr="00D2243E">
        <w:rPr>
          <w:rFonts w:ascii="Barlow" w:eastAsia="Barlow" w:hAnsi="Barlow" w:cs="Barlow"/>
          <w:sz w:val="22"/>
          <w:szCs w:val="22"/>
        </w:rPr>
        <w:t xml:space="preserve"> levarán a cabo en diferentes ámbitos:</w:t>
      </w:r>
    </w:p>
    <w:p w:rsidR="002301B9" w:rsidRPr="00D2243E" w:rsidRDefault="002301B9" w:rsidP="002D370D">
      <w:pPr>
        <w:ind w:leftChars="0" w:left="0" w:firstLineChars="0" w:firstLine="0"/>
        <w:rPr>
          <w:rFonts w:ascii="Barlow" w:eastAsia="Barlow" w:hAnsi="Barlow" w:cs="Barlow"/>
          <w:sz w:val="22"/>
          <w:szCs w:val="22"/>
        </w:rPr>
      </w:pPr>
      <w:proofErr w:type="spellStart"/>
      <w:r w:rsidRPr="00D2243E">
        <w:rPr>
          <w:rFonts w:ascii="Barlow" w:eastAsia="Barlow" w:hAnsi="Barlow" w:cs="Barlow"/>
          <w:sz w:val="22"/>
          <w:szCs w:val="22"/>
        </w:rPr>
        <w:t>Na</w:t>
      </w:r>
      <w:proofErr w:type="spellEnd"/>
      <w:r w:rsidRPr="00D2243E">
        <w:rPr>
          <w:rFonts w:ascii="Barlow" w:eastAsia="Barlow" w:hAnsi="Barlow" w:cs="Barlow"/>
          <w:sz w:val="22"/>
          <w:szCs w:val="22"/>
        </w:rPr>
        <w:t xml:space="preserve"> </w:t>
      </w:r>
      <w:r w:rsidRPr="002301B9">
        <w:rPr>
          <w:rFonts w:ascii="Barlow" w:eastAsia="Barlow" w:hAnsi="Barlow" w:cs="Barlow"/>
          <w:b/>
          <w:color w:val="215868"/>
          <w:sz w:val="22"/>
          <w:szCs w:val="22"/>
        </w:rPr>
        <w:t xml:space="preserve">esfera </w:t>
      </w:r>
      <w:proofErr w:type="spellStart"/>
      <w:r w:rsidRPr="002301B9">
        <w:rPr>
          <w:rFonts w:ascii="Barlow" w:eastAsia="Barlow" w:hAnsi="Barlow" w:cs="Barlow"/>
          <w:b/>
          <w:color w:val="215868"/>
          <w:sz w:val="22"/>
          <w:szCs w:val="22"/>
        </w:rPr>
        <w:t>produtiva</w:t>
      </w:r>
      <w:proofErr w:type="spellEnd"/>
      <w:r w:rsidRPr="002301B9">
        <w:rPr>
          <w:rFonts w:ascii="Barlow" w:eastAsia="Barlow" w:hAnsi="Barlow" w:cs="Barlow"/>
          <w:b/>
          <w:color w:val="215868"/>
          <w:sz w:val="22"/>
          <w:szCs w:val="22"/>
        </w:rPr>
        <w:t xml:space="preserve"> e de </w:t>
      </w:r>
      <w:proofErr w:type="spellStart"/>
      <w:r w:rsidRPr="002301B9">
        <w:rPr>
          <w:rFonts w:ascii="Barlow" w:eastAsia="Barlow" w:hAnsi="Barlow" w:cs="Barlow"/>
          <w:b/>
          <w:color w:val="215868"/>
          <w:sz w:val="22"/>
          <w:szCs w:val="22"/>
        </w:rPr>
        <w:t>xestión</w:t>
      </w:r>
      <w:proofErr w:type="spellEnd"/>
      <w:r w:rsidRPr="002301B9">
        <w:rPr>
          <w:rFonts w:ascii="Barlow" w:eastAsia="Barlow" w:hAnsi="Barlow" w:cs="Barlow"/>
          <w:b/>
          <w:color w:val="215868"/>
          <w:sz w:val="22"/>
          <w:szCs w:val="22"/>
        </w:rPr>
        <w:t xml:space="preserve"> do territorio:</w:t>
      </w:r>
    </w:p>
    <w:p w:rsidR="002301B9" w:rsidRPr="00D2243E" w:rsidRDefault="002301B9" w:rsidP="002D370D">
      <w:pPr>
        <w:pStyle w:val="Prrafodelista"/>
        <w:numPr>
          <w:ilvl w:val="0"/>
          <w:numId w:val="12"/>
        </w:numPr>
        <w:ind w:leftChars="0" w:firstLineChars="0"/>
        <w:jc w:val="both"/>
        <w:rPr>
          <w:rFonts w:ascii="Barlow" w:eastAsia="Barlow" w:hAnsi="Barlow" w:cs="Barlow"/>
        </w:rPr>
      </w:pPr>
      <w:proofErr w:type="spellStart"/>
      <w:r w:rsidRPr="00D2243E">
        <w:rPr>
          <w:rFonts w:ascii="Barlow" w:eastAsia="Barlow" w:hAnsi="Barlow" w:cs="Barlow"/>
        </w:rPr>
        <w:t>Recoñecer</w:t>
      </w:r>
      <w:proofErr w:type="spellEnd"/>
      <w:r w:rsidRPr="00D2243E">
        <w:rPr>
          <w:rFonts w:ascii="Barlow" w:eastAsia="Barlow" w:hAnsi="Barlow" w:cs="Barlow"/>
        </w:rPr>
        <w:t xml:space="preserve"> a agricultura periurbana </w:t>
      </w:r>
      <w:proofErr w:type="gramStart"/>
      <w:r w:rsidRPr="00D2243E">
        <w:rPr>
          <w:rFonts w:ascii="Barlow" w:eastAsia="Barlow" w:hAnsi="Barlow" w:cs="Barlow"/>
        </w:rPr>
        <w:t>e</w:t>
      </w:r>
      <w:proofErr w:type="gramEnd"/>
      <w:r w:rsidRPr="00D2243E">
        <w:rPr>
          <w:rFonts w:ascii="Barlow" w:eastAsia="Barlow" w:hAnsi="Barlow" w:cs="Barlow"/>
        </w:rPr>
        <w:t xml:space="preserve"> as </w:t>
      </w:r>
      <w:proofErr w:type="spellStart"/>
      <w:r w:rsidRPr="00D2243E">
        <w:rPr>
          <w:rFonts w:ascii="Barlow" w:eastAsia="Barlow" w:hAnsi="Barlow" w:cs="Barlow"/>
        </w:rPr>
        <w:t>relacións</w:t>
      </w:r>
      <w:proofErr w:type="spellEnd"/>
      <w:r w:rsidRPr="00D2243E">
        <w:rPr>
          <w:rFonts w:ascii="Barlow" w:eastAsia="Barlow" w:hAnsi="Barlow" w:cs="Barlow"/>
        </w:rPr>
        <w:t xml:space="preserve"> equilibradas entre o medio rural e o medio urbano</w:t>
      </w:r>
    </w:p>
    <w:p w:rsidR="002301B9" w:rsidRPr="00D2243E" w:rsidRDefault="002301B9" w:rsidP="002D370D">
      <w:pPr>
        <w:pStyle w:val="Prrafodelista"/>
        <w:numPr>
          <w:ilvl w:val="0"/>
          <w:numId w:val="12"/>
        </w:numPr>
        <w:ind w:leftChars="0" w:firstLineChars="0"/>
        <w:jc w:val="both"/>
        <w:rPr>
          <w:rFonts w:ascii="Barlow" w:eastAsia="Barlow" w:hAnsi="Barlow" w:cs="Barlow"/>
        </w:rPr>
      </w:pPr>
      <w:proofErr w:type="spellStart"/>
      <w:r w:rsidRPr="00D2243E">
        <w:rPr>
          <w:rFonts w:ascii="Barlow" w:eastAsia="Barlow" w:hAnsi="Barlow" w:cs="Barlow"/>
        </w:rPr>
        <w:t>Recoñecer</w:t>
      </w:r>
      <w:proofErr w:type="spellEnd"/>
      <w:r w:rsidRPr="00D2243E">
        <w:rPr>
          <w:rFonts w:ascii="Barlow" w:eastAsia="Barlow" w:hAnsi="Barlow" w:cs="Barlow"/>
        </w:rPr>
        <w:t xml:space="preserve"> a </w:t>
      </w:r>
      <w:proofErr w:type="spellStart"/>
      <w:r w:rsidRPr="00D2243E">
        <w:rPr>
          <w:rFonts w:ascii="Barlow" w:eastAsia="Barlow" w:hAnsi="Barlow" w:cs="Barlow"/>
        </w:rPr>
        <w:t>actividade</w:t>
      </w:r>
      <w:proofErr w:type="spellEnd"/>
      <w:r w:rsidRPr="00D2243E">
        <w:rPr>
          <w:rFonts w:ascii="Barlow" w:eastAsia="Barlow" w:hAnsi="Barlow" w:cs="Barlow"/>
        </w:rPr>
        <w:t xml:space="preserve"> profesional, </w:t>
      </w:r>
      <w:proofErr w:type="spellStart"/>
      <w:r w:rsidRPr="00D2243E">
        <w:rPr>
          <w:rFonts w:ascii="Barlow" w:eastAsia="Barlow" w:hAnsi="Barlow" w:cs="Barlow"/>
        </w:rPr>
        <w:t>ecolóxica</w:t>
      </w:r>
      <w:proofErr w:type="spellEnd"/>
      <w:r w:rsidRPr="00D2243E">
        <w:rPr>
          <w:rFonts w:ascii="Barlow" w:eastAsia="Barlow" w:hAnsi="Barlow" w:cs="Barlow"/>
        </w:rPr>
        <w:t xml:space="preserve"> e social das </w:t>
      </w:r>
      <w:proofErr w:type="spellStart"/>
      <w:r w:rsidRPr="00D2243E">
        <w:rPr>
          <w:rFonts w:ascii="Barlow" w:eastAsia="Barlow" w:hAnsi="Barlow" w:cs="Barlow"/>
        </w:rPr>
        <w:t>persoas</w:t>
      </w:r>
      <w:proofErr w:type="spellEnd"/>
      <w:r w:rsidRPr="00D2243E">
        <w:rPr>
          <w:rFonts w:ascii="Barlow" w:eastAsia="Barlow" w:hAnsi="Barlow" w:cs="Barlow"/>
        </w:rPr>
        <w:t xml:space="preserve"> </w:t>
      </w:r>
      <w:proofErr w:type="spellStart"/>
      <w:r w:rsidRPr="00D2243E">
        <w:rPr>
          <w:rFonts w:ascii="Barlow" w:eastAsia="Barlow" w:hAnsi="Barlow" w:cs="Barlow"/>
        </w:rPr>
        <w:t>produtoras</w:t>
      </w:r>
      <w:proofErr w:type="spellEnd"/>
      <w:r w:rsidRPr="00D2243E">
        <w:rPr>
          <w:rFonts w:ascii="Barlow" w:eastAsia="Barlow" w:hAnsi="Barlow" w:cs="Barlow"/>
        </w:rPr>
        <w:t xml:space="preserve"> nos ámbitos social, económico, político </w:t>
      </w:r>
      <w:proofErr w:type="gramStart"/>
      <w:r w:rsidRPr="00D2243E">
        <w:rPr>
          <w:rFonts w:ascii="Barlow" w:eastAsia="Barlow" w:hAnsi="Barlow" w:cs="Barlow"/>
        </w:rPr>
        <w:t>e</w:t>
      </w:r>
      <w:proofErr w:type="gramEnd"/>
      <w:r w:rsidRPr="00D2243E">
        <w:rPr>
          <w:rFonts w:ascii="Barlow" w:eastAsia="Barlow" w:hAnsi="Barlow" w:cs="Barlow"/>
        </w:rPr>
        <w:t xml:space="preserve"> administrativo</w:t>
      </w:r>
    </w:p>
    <w:p w:rsidR="002301B9" w:rsidRPr="00D2243E" w:rsidRDefault="002301B9" w:rsidP="002D370D">
      <w:pPr>
        <w:pStyle w:val="Prrafodelista"/>
        <w:numPr>
          <w:ilvl w:val="0"/>
          <w:numId w:val="12"/>
        </w:numPr>
        <w:ind w:leftChars="0" w:firstLineChars="0"/>
        <w:jc w:val="both"/>
        <w:rPr>
          <w:rFonts w:ascii="Barlow" w:eastAsia="Barlow" w:hAnsi="Barlow" w:cs="Barlow"/>
        </w:rPr>
      </w:pPr>
      <w:r w:rsidRPr="00D2243E">
        <w:rPr>
          <w:rFonts w:ascii="Barlow" w:eastAsia="Barlow" w:hAnsi="Barlow" w:cs="Barlow"/>
        </w:rPr>
        <w:t xml:space="preserve">Preservar o chan fértil </w:t>
      </w:r>
      <w:proofErr w:type="gramStart"/>
      <w:r w:rsidRPr="00D2243E">
        <w:rPr>
          <w:rFonts w:ascii="Barlow" w:eastAsia="Barlow" w:hAnsi="Barlow" w:cs="Barlow"/>
        </w:rPr>
        <w:t>e</w:t>
      </w:r>
      <w:proofErr w:type="gramEnd"/>
      <w:r w:rsidRPr="00D2243E">
        <w:rPr>
          <w:rFonts w:ascii="Barlow" w:eastAsia="Barlow" w:hAnsi="Barlow" w:cs="Barlow"/>
        </w:rPr>
        <w:t xml:space="preserve"> as boas prácticas agronómicas e restaurar a </w:t>
      </w:r>
      <w:proofErr w:type="spellStart"/>
      <w:r w:rsidRPr="00D2243E">
        <w:rPr>
          <w:rFonts w:ascii="Barlow" w:eastAsia="Barlow" w:hAnsi="Barlow" w:cs="Barlow"/>
        </w:rPr>
        <w:t>capacidade</w:t>
      </w:r>
      <w:proofErr w:type="spellEnd"/>
      <w:r w:rsidRPr="00D2243E">
        <w:rPr>
          <w:rFonts w:ascii="Barlow" w:eastAsia="Barlow" w:hAnsi="Barlow" w:cs="Barlow"/>
        </w:rPr>
        <w:t xml:space="preserve"> </w:t>
      </w:r>
      <w:proofErr w:type="spellStart"/>
      <w:r w:rsidRPr="00D2243E">
        <w:rPr>
          <w:rFonts w:ascii="Barlow" w:eastAsia="Barlow" w:hAnsi="Barlow" w:cs="Barlow"/>
        </w:rPr>
        <w:t>produtiva</w:t>
      </w:r>
      <w:proofErr w:type="spellEnd"/>
      <w:r w:rsidRPr="00D2243E">
        <w:rPr>
          <w:rFonts w:ascii="Barlow" w:eastAsia="Barlow" w:hAnsi="Barlow" w:cs="Barlow"/>
        </w:rPr>
        <w:t xml:space="preserve"> das contornas urbanas e periurbanos</w:t>
      </w:r>
    </w:p>
    <w:p w:rsidR="002301B9" w:rsidRPr="00D2243E" w:rsidRDefault="002301B9" w:rsidP="002D370D">
      <w:pPr>
        <w:ind w:left="0" w:hanging="2"/>
        <w:rPr>
          <w:rFonts w:ascii="Barlow" w:eastAsia="Barlow" w:hAnsi="Barlow" w:cs="Barlow"/>
          <w:sz w:val="22"/>
          <w:szCs w:val="22"/>
        </w:rPr>
      </w:pPr>
      <w:proofErr w:type="spellStart"/>
      <w:r w:rsidRPr="00D2243E">
        <w:rPr>
          <w:rFonts w:ascii="Barlow" w:eastAsia="Barlow" w:hAnsi="Barlow" w:cs="Barlow"/>
          <w:sz w:val="22"/>
          <w:szCs w:val="22"/>
        </w:rPr>
        <w:t>Na</w:t>
      </w:r>
      <w:proofErr w:type="spellEnd"/>
      <w:r w:rsidRPr="00D2243E">
        <w:rPr>
          <w:rFonts w:ascii="Barlow" w:eastAsia="Barlow" w:hAnsi="Barlow" w:cs="Barlow"/>
          <w:sz w:val="22"/>
          <w:szCs w:val="22"/>
        </w:rPr>
        <w:t xml:space="preserve"> </w:t>
      </w:r>
      <w:r w:rsidRPr="00A87396">
        <w:rPr>
          <w:rFonts w:ascii="Barlow" w:eastAsia="Barlow" w:hAnsi="Barlow" w:cs="Barlow"/>
          <w:b/>
          <w:color w:val="215868"/>
          <w:sz w:val="22"/>
          <w:szCs w:val="22"/>
        </w:rPr>
        <w:t xml:space="preserve">comercialización </w:t>
      </w:r>
      <w:proofErr w:type="gramStart"/>
      <w:r w:rsidRPr="00A87396">
        <w:rPr>
          <w:rFonts w:ascii="Barlow" w:eastAsia="Barlow" w:hAnsi="Barlow" w:cs="Barlow"/>
          <w:b/>
          <w:color w:val="215868"/>
          <w:sz w:val="22"/>
          <w:szCs w:val="22"/>
        </w:rPr>
        <w:t>e</w:t>
      </w:r>
      <w:proofErr w:type="gramEnd"/>
      <w:r w:rsidRPr="00A87396">
        <w:rPr>
          <w:rFonts w:ascii="Barlow" w:eastAsia="Barlow" w:hAnsi="Barlow" w:cs="Barlow"/>
          <w:b/>
          <w:color w:val="215868"/>
          <w:sz w:val="22"/>
          <w:szCs w:val="22"/>
        </w:rPr>
        <w:t xml:space="preserve"> consumo</w:t>
      </w:r>
      <w:r w:rsidRPr="00D2243E">
        <w:rPr>
          <w:rFonts w:ascii="Barlow" w:eastAsia="Barlow" w:hAnsi="Barlow" w:cs="Barlow"/>
          <w:sz w:val="22"/>
          <w:szCs w:val="22"/>
        </w:rPr>
        <w:t xml:space="preserve">: </w:t>
      </w:r>
    </w:p>
    <w:p w:rsidR="002301B9" w:rsidRPr="00D2243E" w:rsidRDefault="002301B9" w:rsidP="002D370D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rFonts w:ascii="Barlow" w:eastAsia="Barlow" w:hAnsi="Barlow" w:cs="Barlow"/>
        </w:rPr>
      </w:pPr>
      <w:r w:rsidRPr="00D2243E">
        <w:rPr>
          <w:rFonts w:ascii="Barlow" w:eastAsia="Barlow" w:hAnsi="Barlow" w:cs="Barlow"/>
        </w:rPr>
        <w:t xml:space="preserve">Impulsar </w:t>
      </w:r>
      <w:proofErr w:type="spellStart"/>
      <w:r w:rsidRPr="00D2243E">
        <w:rPr>
          <w:rFonts w:ascii="Barlow" w:eastAsia="Barlow" w:hAnsi="Barlow" w:cs="Barlow"/>
        </w:rPr>
        <w:t>unha</w:t>
      </w:r>
      <w:proofErr w:type="spellEnd"/>
      <w:r w:rsidRPr="00D2243E">
        <w:rPr>
          <w:rFonts w:ascii="Barlow" w:eastAsia="Barlow" w:hAnsi="Barlow" w:cs="Barlow"/>
        </w:rPr>
        <w:t xml:space="preserve"> agricultura </w:t>
      </w:r>
      <w:proofErr w:type="spellStart"/>
      <w:r w:rsidRPr="00D2243E">
        <w:rPr>
          <w:rFonts w:ascii="Barlow" w:eastAsia="Barlow" w:hAnsi="Barlow" w:cs="Barlow"/>
        </w:rPr>
        <w:t>ecolóxica</w:t>
      </w:r>
      <w:proofErr w:type="spellEnd"/>
      <w:r w:rsidRPr="00D2243E">
        <w:rPr>
          <w:rFonts w:ascii="Barlow" w:eastAsia="Barlow" w:hAnsi="Barlow" w:cs="Barlow"/>
        </w:rPr>
        <w:t xml:space="preserve"> e de </w:t>
      </w:r>
      <w:proofErr w:type="spellStart"/>
      <w:r w:rsidRPr="00D2243E">
        <w:rPr>
          <w:rFonts w:ascii="Barlow" w:eastAsia="Barlow" w:hAnsi="Barlow" w:cs="Barlow"/>
        </w:rPr>
        <w:t>proximidade</w:t>
      </w:r>
      <w:proofErr w:type="spellEnd"/>
      <w:r w:rsidRPr="00D2243E">
        <w:rPr>
          <w:rFonts w:ascii="Barlow" w:eastAsia="Barlow" w:hAnsi="Barlow" w:cs="Barlow"/>
        </w:rPr>
        <w:t xml:space="preserve"> </w:t>
      </w:r>
      <w:proofErr w:type="spellStart"/>
      <w:r w:rsidRPr="00D2243E">
        <w:rPr>
          <w:rFonts w:ascii="Barlow" w:eastAsia="Barlow" w:hAnsi="Barlow" w:cs="Barlow"/>
        </w:rPr>
        <w:t>baseada</w:t>
      </w:r>
      <w:proofErr w:type="spellEnd"/>
      <w:r w:rsidRPr="00D2243E">
        <w:rPr>
          <w:rFonts w:ascii="Barlow" w:eastAsia="Barlow" w:hAnsi="Barlow" w:cs="Barlow"/>
        </w:rPr>
        <w:t xml:space="preserve"> en </w:t>
      </w:r>
      <w:proofErr w:type="spellStart"/>
      <w:r w:rsidRPr="00D2243E">
        <w:rPr>
          <w:rFonts w:ascii="Barlow" w:eastAsia="Barlow" w:hAnsi="Barlow" w:cs="Barlow"/>
        </w:rPr>
        <w:t>circuítos</w:t>
      </w:r>
      <w:proofErr w:type="spellEnd"/>
      <w:r w:rsidRPr="00D2243E">
        <w:rPr>
          <w:rFonts w:ascii="Barlow" w:eastAsia="Barlow" w:hAnsi="Barlow" w:cs="Barlow"/>
        </w:rPr>
        <w:t xml:space="preserve"> curtos</w:t>
      </w:r>
    </w:p>
    <w:p w:rsidR="002301B9" w:rsidRPr="00D2243E" w:rsidRDefault="002301B9" w:rsidP="002D370D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rFonts w:ascii="Barlow" w:eastAsia="Barlow" w:hAnsi="Barlow" w:cs="Barlow"/>
        </w:rPr>
      </w:pPr>
      <w:r w:rsidRPr="00D2243E">
        <w:rPr>
          <w:rFonts w:ascii="Barlow" w:eastAsia="Barlow" w:hAnsi="Barlow" w:cs="Barlow"/>
        </w:rPr>
        <w:lastRenderedPageBreak/>
        <w:t xml:space="preserve">Sensibilizar e valorar o </w:t>
      </w:r>
      <w:proofErr w:type="spellStart"/>
      <w:r w:rsidRPr="00D2243E">
        <w:rPr>
          <w:rFonts w:ascii="Barlow" w:eastAsia="Barlow" w:hAnsi="Barlow" w:cs="Barlow"/>
        </w:rPr>
        <w:t>traballo</w:t>
      </w:r>
      <w:proofErr w:type="spellEnd"/>
      <w:r w:rsidRPr="00D2243E">
        <w:rPr>
          <w:rFonts w:ascii="Barlow" w:eastAsia="Barlow" w:hAnsi="Barlow" w:cs="Barlow"/>
        </w:rPr>
        <w:t xml:space="preserve"> agrícola,</w:t>
      </w:r>
      <w:r w:rsidR="002D370D">
        <w:rPr>
          <w:rFonts w:ascii="Barlow" w:eastAsia="Barlow" w:hAnsi="Barlow" w:cs="Barlow"/>
        </w:rPr>
        <w:t xml:space="preserve"> o consumo </w:t>
      </w:r>
      <w:proofErr w:type="spellStart"/>
      <w:r w:rsidR="002D370D">
        <w:rPr>
          <w:rFonts w:ascii="Barlow" w:eastAsia="Barlow" w:hAnsi="Barlow" w:cs="Barlow"/>
        </w:rPr>
        <w:t>baseado</w:t>
      </w:r>
      <w:proofErr w:type="spellEnd"/>
      <w:r w:rsidR="002D370D">
        <w:rPr>
          <w:rFonts w:ascii="Barlow" w:eastAsia="Barlow" w:hAnsi="Barlow" w:cs="Barlow"/>
        </w:rPr>
        <w:t xml:space="preserve"> </w:t>
      </w:r>
      <w:proofErr w:type="spellStart"/>
      <w:r w:rsidR="002D370D">
        <w:rPr>
          <w:rFonts w:ascii="Barlow" w:eastAsia="Barlow" w:hAnsi="Barlow" w:cs="Barlow"/>
        </w:rPr>
        <w:t>na</w:t>
      </w:r>
      <w:proofErr w:type="spellEnd"/>
      <w:r w:rsidR="002D370D">
        <w:rPr>
          <w:rFonts w:ascii="Barlow" w:eastAsia="Barlow" w:hAnsi="Barlow" w:cs="Barlow"/>
        </w:rPr>
        <w:t xml:space="preserve"> </w:t>
      </w:r>
      <w:proofErr w:type="spellStart"/>
      <w:r w:rsidR="002D370D">
        <w:rPr>
          <w:rFonts w:ascii="Barlow" w:eastAsia="Barlow" w:hAnsi="Barlow" w:cs="Barlow"/>
        </w:rPr>
        <w:t>agroecolox</w:t>
      </w:r>
      <w:r w:rsidRPr="00D2243E">
        <w:rPr>
          <w:rFonts w:ascii="Barlow" w:eastAsia="Barlow" w:hAnsi="Barlow" w:cs="Barlow"/>
        </w:rPr>
        <w:t>ía</w:t>
      </w:r>
      <w:proofErr w:type="spellEnd"/>
      <w:r w:rsidRPr="00D2243E">
        <w:rPr>
          <w:rFonts w:ascii="Barlow" w:eastAsia="Barlow" w:hAnsi="Barlow" w:cs="Barlow"/>
        </w:rPr>
        <w:t xml:space="preserve"> e a </w:t>
      </w:r>
      <w:proofErr w:type="spellStart"/>
      <w:r w:rsidRPr="00D2243E">
        <w:rPr>
          <w:rFonts w:ascii="Barlow" w:eastAsia="Barlow" w:hAnsi="Barlow" w:cs="Barlow"/>
        </w:rPr>
        <w:t>paisaxe</w:t>
      </w:r>
      <w:proofErr w:type="spellEnd"/>
      <w:r w:rsidRPr="00D2243E">
        <w:rPr>
          <w:rFonts w:ascii="Barlow" w:eastAsia="Barlow" w:hAnsi="Barlow" w:cs="Barlow"/>
        </w:rPr>
        <w:t xml:space="preserve"> e patrimonio cultural agrarios</w:t>
      </w:r>
    </w:p>
    <w:p w:rsidR="002301B9" w:rsidRPr="00D2243E" w:rsidRDefault="002301B9" w:rsidP="002D370D">
      <w:pPr>
        <w:ind w:left="0" w:hanging="2"/>
        <w:rPr>
          <w:rFonts w:ascii="Barlow" w:eastAsia="Barlow" w:hAnsi="Barlow" w:cs="Barlow"/>
          <w:sz w:val="22"/>
          <w:szCs w:val="22"/>
        </w:rPr>
      </w:pPr>
      <w:r w:rsidRPr="00D2243E">
        <w:rPr>
          <w:rFonts w:ascii="Barlow" w:eastAsia="Barlow" w:hAnsi="Barlow" w:cs="Barlow"/>
          <w:sz w:val="22"/>
          <w:szCs w:val="22"/>
        </w:rPr>
        <w:t xml:space="preserve">No </w:t>
      </w:r>
      <w:r w:rsidRPr="00A87396">
        <w:rPr>
          <w:rFonts w:ascii="Barlow" w:eastAsia="Barlow" w:hAnsi="Barlow" w:cs="Barlow"/>
          <w:b/>
          <w:color w:val="215868"/>
          <w:sz w:val="22"/>
          <w:szCs w:val="22"/>
        </w:rPr>
        <w:t>ámbito da administración pública local:</w:t>
      </w:r>
    </w:p>
    <w:p w:rsidR="002301B9" w:rsidRPr="00D2243E" w:rsidRDefault="002301B9" w:rsidP="002D370D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rFonts w:ascii="Barlow" w:eastAsia="Barlow" w:hAnsi="Barlow" w:cs="Barlow"/>
        </w:rPr>
      </w:pPr>
      <w:r w:rsidRPr="00D2243E">
        <w:rPr>
          <w:rFonts w:ascii="Barlow" w:eastAsia="Barlow" w:hAnsi="Barlow" w:cs="Barlow"/>
        </w:rPr>
        <w:t xml:space="preserve">Fomentar a coordinación </w:t>
      </w:r>
      <w:proofErr w:type="spellStart"/>
      <w:r w:rsidRPr="00D2243E">
        <w:rPr>
          <w:rFonts w:ascii="Barlow" w:eastAsia="Barlow" w:hAnsi="Barlow" w:cs="Barlow"/>
        </w:rPr>
        <w:t>intramunicipal</w:t>
      </w:r>
      <w:proofErr w:type="spellEnd"/>
      <w:r w:rsidRPr="00D2243E">
        <w:rPr>
          <w:rFonts w:ascii="Barlow" w:eastAsia="Barlow" w:hAnsi="Barlow" w:cs="Barlow"/>
        </w:rPr>
        <w:t xml:space="preserve"> entre os distintos departamentos </w:t>
      </w:r>
    </w:p>
    <w:p w:rsidR="002301B9" w:rsidRPr="00D2243E" w:rsidRDefault="002301B9" w:rsidP="002D370D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rFonts w:ascii="Barlow" w:eastAsia="Barlow" w:hAnsi="Barlow" w:cs="Barlow"/>
        </w:rPr>
      </w:pPr>
      <w:r w:rsidRPr="00D2243E">
        <w:rPr>
          <w:rFonts w:ascii="Barlow" w:eastAsia="Barlow" w:hAnsi="Barlow" w:cs="Barlow"/>
        </w:rPr>
        <w:t xml:space="preserve">Revisar e adaptar os recursos </w:t>
      </w:r>
      <w:proofErr w:type="gramStart"/>
      <w:r w:rsidRPr="00D2243E">
        <w:rPr>
          <w:rFonts w:ascii="Barlow" w:eastAsia="Barlow" w:hAnsi="Barlow" w:cs="Barlow"/>
        </w:rPr>
        <w:t>e</w:t>
      </w:r>
      <w:proofErr w:type="gramEnd"/>
      <w:r w:rsidRPr="00D2243E">
        <w:rPr>
          <w:rFonts w:ascii="Barlow" w:eastAsia="Barlow" w:hAnsi="Barlow" w:cs="Barlow"/>
        </w:rPr>
        <w:t xml:space="preserve"> normativas </w:t>
      </w:r>
      <w:proofErr w:type="spellStart"/>
      <w:r w:rsidRPr="00D2243E">
        <w:rPr>
          <w:rFonts w:ascii="Barlow" w:eastAsia="Barlow" w:hAnsi="Barlow" w:cs="Barlow"/>
        </w:rPr>
        <w:t>municipais</w:t>
      </w:r>
      <w:proofErr w:type="spellEnd"/>
    </w:p>
    <w:p w:rsidR="002301B9" w:rsidRPr="00D2243E" w:rsidRDefault="002301B9" w:rsidP="002D370D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rFonts w:ascii="Barlow" w:eastAsia="Barlow" w:hAnsi="Barlow" w:cs="Barlow"/>
        </w:rPr>
      </w:pPr>
      <w:r w:rsidRPr="00D2243E">
        <w:rPr>
          <w:rFonts w:ascii="Barlow" w:eastAsia="Barlow" w:hAnsi="Barlow" w:cs="Barlow"/>
        </w:rPr>
        <w:t xml:space="preserve">Promover procesos participativos </w:t>
      </w:r>
      <w:proofErr w:type="spellStart"/>
      <w:r w:rsidRPr="00D2243E">
        <w:rPr>
          <w:rFonts w:ascii="Barlow" w:eastAsia="Barlow" w:hAnsi="Barlow" w:cs="Barlow"/>
        </w:rPr>
        <w:t>multi-actor</w:t>
      </w:r>
      <w:proofErr w:type="spellEnd"/>
      <w:r w:rsidRPr="00D2243E">
        <w:rPr>
          <w:rFonts w:ascii="Barlow" w:eastAsia="Barlow" w:hAnsi="Barlow" w:cs="Barlow"/>
        </w:rPr>
        <w:t xml:space="preserve"> </w:t>
      </w:r>
      <w:proofErr w:type="gramStart"/>
      <w:r w:rsidRPr="00D2243E">
        <w:rPr>
          <w:rFonts w:ascii="Barlow" w:eastAsia="Barlow" w:hAnsi="Barlow" w:cs="Barlow"/>
        </w:rPr>
        <w:t>e</w:t>
      </w:r>
      <w:proofErr w:type="gramEnd"/>
      <w:r w:rsidRPr="00D2243E">
        <w:rPr>
          <w:rFonts w:ascii="Barlow" w:eastAsia="Barlow" w:hAnsi="Barlow" w:cs="Barlow"/>
        </w:rPr>
        <w:t xml:space="preserve"> multinivel</w:t>
      </w:r>
    </w:p>
    <w:p w:rsidR="002301B9" w:rsidRPr="00D2243E" w:rsidRDefault="00A87396" w:rsidP="002D370D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rFonts w:ascii="Barlow" w:eastAsia="Barlow" w:hAnsi="Barlow" w:cs="Barlow"/>
        </w:rPr>
      </w:pPr>
      <w:r>
        <w:rPr>
          <w:rFonts w:ascii="Barlow" w:eastAsia="Barlow" w:hAnsi="Barlow" w:cs="Barlow"/>
        </w:rPr>
        <w:t xml:space="preserve">Coproducir </w:t>
      </w:r>
      <w:proofErr w:type="spellStart"/>
      <w:r>
        <w:rPr>
          <w:rFonts w:ascii="Barlow" w:eastAsia="Barlow" w:hAnsi="Barlow" w:cs="Barlow"/>
        </w:rPr>
        <w:t>coñecemento</w:t>
      </w:r>
      <w:proofErr w:type="spellEnd"/>
      <w:r>
        <w:rPr>
          <w:rFonts w:ascii="Barlow" w:eastAsia="Barlow" w:hAnsi="Barlow" w:cs="Barlow"/>
        </w:rPr>
        <w:t xml:space="preserve"> e </w:t>
      </w:r>
      <w:proofErr w:type="spellStart"/>
      <w:r>
        <w:rPr>
          <w:rFonts w:ascii="Barlow" w:eastAsia="Barlow" w:hAnsi="Barlow" w:cs="Barlow"/>
        </w:rPr>
        <w:t>co</w:t>
      </w:r>
      <w:r w:rsidR="002301B9" w:rsidRPr="00D2243E">
        <w:rPr>
          <w:rFonts w:ascii="Barlow" w:eastAsia="Barlow" w:hAnsi="Barlow" w:cs="Barlow"/>
        </w:rPr>
        <w:t>xestión</w:t>
      </w:r>
      <w:proofErr w:type="spellEnd"/>
      <w:r w:rsidR="002301B9" w:rsidRPr="00D2243E">
        <w:rPr>
          <w:rFonts w:ascii="Barlow" w:eastAsia="Barlow" w:hAnsi="Barlow" w:cs="Barlow"/>
        </w:rPr>
        <w:t xml:space="preserve"> de políticas públicas</w:t>
      </w:r>
    </w:p>
    <w:p w:rsidR="00A87396" w:rsidRPr="00674C00" w:rsidRDefault="002301B9" w:rsidP="002D370D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rFonts w:ascii="Barlow" w:eastAsia="Barlow" w:hAnsi="Barlow" w:cs="Barlow"/>
        </w:rPr>
      </w:pPr>
      <w:proofErr w:type="spellStart"/>
      <w:r w:rsidRPr="00D2243E">
        <w:rPr>
          <w:rFonts w:ascii="Barlow" w:eastAsia="Barlow" w:hAnsi="Barlow" w:cs="Barlow"/>
        </w:rPr>
        <w:t>Coñecer</w:t>
      </w:r>
      <w:proofErr w:type="spellEnd"/>
      <w:r w:rsidRPr="00D2243E">
        <w:rPr>
          <w:rFonts w:ascii="Barlow" w:eastAsia="Barlow" w:hAnsi="Barlow" w:cs="Barlow"/>
        </w:rPr>
        <w:t xml:space="preserve"> os avances realizados en políticas alimentarias </w:t>
      </w:r>
      <w:proofErr w:type="spellStart"/>
      <w:r w:rsidRPr="00D2243E">
        <w:rPr>
          <w:rFonts w:ascii="Barlow" w:eastAsia="Barlow" w:hAnsi="Barlow" w:cs="Barlow"/>
        </w:rPr>
        <w:t>locais</w:t>
      </w:r>
      <w:proofErr w:type="spellEnd"/>
    </w:p>
    <w:p w:rsidR="002301B9" w:rsidRPr="00D2243E" w:rsidRDefault="002301B9" w:rsidP="002D370D">
      <w:pPr>
        <w:ind w:left="0" w:hanging="2"/>
        <w:rPr>
          <w:rFonts w:ascii="Barlow" w:eastAsia="Barlow" w:hAnsi="Barlow" w:cs="Barlow"/>
          <w:sz w:val="22"/>
          <w:szCs w:val="22"/>
        </w:rPr>
      </w:pPr>
      <w:r w:rsidRPr="00D2243E">
        <w:rPr>
          <w:rFonts w:ascii="Barlow" w:eastAsia="Barlow" w:hAnsi="Barlow" w:cs="Barlow"/>
          <w:sz w:val="22"/>
          <w:szCs w:val="22"/>
        </w:rPr>
        <w:t xml:space="preserve">A nivel de </w:t>
      </w:r>
      <w:r w:rsidRPr="00A87396">
        <w:rPr>
          <w:rFonts w:ascii="Barlow" w:eastAsia="Barlow" w:hAnsi="Barlow" w:cs="Barlow"/>
          <w:b/>
          <w:color w:val="215868"/>
          <w:sz w:val="22"/>
          <w:szCs w:val="22"/>
        </w:rPr>
        <w:t>Rede</w:t>
      </w:r>
    </w:p>
    <w:p w:rsidR="002301B9" w:rsidRPr="00D2243E" w:rsidRDefault="002301B9" w:rsidP="002D370D">
      <w:pPr>
        <w:pStyle w:val="Prrafodelista"/>
        <w:numPr>
          <w:ilvl w:val="0"/>
          <w:numId w:val="12"/>
        </w:numPr>
        <w:ind w:leftChars="0" w:firstLineChars="0"/>
        <w:jc w:val="both"/>
        <w:rPr>
          <w:rFonts w:ascii="Barlow" w:eastAsia="Barlow" w:hAnsi="Barlow" w:cs="Barlow"/>
        </w:rPr>
      </w:pPr>
      <w:r w:rsidRPr="00D2243E">
        <w:rPr>
          <w:rFonts w:ascii="Barlow" w:eastAsia="Barlow" w:hAnsi="Barlow" w:cs="Barlow"/>
        </w:rPr>
        <w:t xml:space="preserve">Estimular a cooperación intermunicipal e </w:t>
      </w:r>
      <w:proofErr w:type="spellStart"/>
      <w:r w:rsidRPr="00D2243E">
        <w:rPr>
          <w:rFonts w:ascii="Barlow" w:eastAsia="Barlow" w:hAnsi="Barlow" w:cs="Barlow"/>
        </w:rPr>
        <w:t>ar</w:t>
      </w:r>
      <w:r w:rsidR="00106F4E">
        <w:rPr>
          <w:rFonts w:ascii="Barlow" w:eastAsia="Barlow" w:hAnsi="Barlow" w:cs="Barlow"/>
        </w:rPr>
        <w:t>tellar</w:t>
      </w:r>
      <w:proofErr w:type="spellEnd"/>
      <w:r w:rsidRPr="00D2243E">
        <w:rPr>
          <w:rFonts w:ascii="Barlow" w:eastAsia="Barlow" w:hAnsi="Barlow" w:cs="Barlow"/>
        </w:rPr>
        <w:t xml:space="preserve"> e </w:t>
      </w:r>
      <w:proofErr w:type="spellStart"/>
      <w:r w:rsidRPr="00D2243E">
        <w:rPr>
          <w:rFonts w:ascii="Barlow" w:eastAsia="Barlow" w:hAnsi="Barlow" w:cs="Barlow"/>
        </w:rPr>
        <w:t>estender</w:t>
      </w:r>
      <w:proofErr w:type="spellEnd"/>
      <w:r w:rsidRPr="00D2243E">
        <w:rPr>
          <w:rFonts w:ascii="Barlow" w:eastAsia="Barlow" w:hAnsi="Barlow" w:cs="Barlow"/>
        </w:rPr>
        <w:t xml:space="preserve"> as redes de municipios </w:t>
      </w:r>
      <w:proofErr w:type="gramStart"/>
      <w:r w:rsidRPr="00D2243E">
        <w:rPr>
          <w:rFonts w:ascii="Barlow" w:eastAsia="Barlow" w:hAnsi="Barlow" w:cs="Barlow"/>
        </w:rPr>
        <w:t>e</w:t>
      </w:r>
      <w:proofErr w:type="gramEnd"/>
      <w:r w:rsidRPr="00D2243E">
        <w:rPr>
          <w:rFonts w:ascii="Barlow" w:eastAsia="Barlow" w:hAnsi="Barlow" w:cs="Barlow"/>
        </w:rPr>
        <w:t xml:space="preserve"> compartir con </w:t>
      </w:r>
      <w:proofErr w:type="spellStart"/>
      <w:r w:rsidRPr="00D2243E">
        <w:rPr>
          <w:rFonts w:ascii="Barlow" w:eastAsia="Barlow" w:hAnsi="Barlow" w:cs="Barlow"/>
        </w:rPr>
        <w:t>outras</w:t>
      </w:r>
      <w:proofErr w:type="spellEnd"/>
      <w:r w:rsidRPr="00D2243E">
        <w:rPr>
          <w:rFonts w:ascii="Barlow" w:eastAsia="Barlow" w:hAnsi="Barlow" w:cs="Barlow"/>
        </w:rPr>
        <w:t xml:space="preserve"> municipios e redes análogas a nivel estatal e internacional</w:t>
      </w:r>
    </w:p>
    <w:p w:rsidR="002301B9" w:rsidRPr="00D2243E" w:rsidRDefault="002301B9" w:rsidP="002D370D">
      <w:pPr>
        <w:pStyle w:val="Prrafodelista"/>
        <w:numPr>
          <w:ilvl w:val="0"/>
          <w:numId w:val="12"/>
        </w:numPr>
        <w:ind w:leftChars="0" w:firstLineChars="0"/>
        <w:jc w:val="both"/>
        <w:rPr>
          <w:rFonts w:ascii="Barlow" w:eastAsia="Barlow" w:hAnsi="Barlow" w:cs="Barlow"/>
        </w:rPr>
      </w:pPr>
      <w:r w:rsidRPr="00D2243E">
        <w:rPr>
          <w:rFonts w:ascii="Barlow" w:eastAsia="Barlow" w:hAnsi="Barlow" w:cs="Barlow"/>
        </w:rPr>
        <w:t xml:space="preserve">Fomentar a participación </w:t>
      </w:r>
      <w:proofErr w:type="gramStart"/>
      <w:r w:rsidRPr="00D2243E">
        <w:rPr>
          <w:rFonts w:ascii="Barlow" w:eastAsia="Barlow" w:hAnsi="Barlow" w:cs="Barlow"/>
        </w:rPr>
        <w:t>e</w:t>
      </w:r>
      <w:proofErr w:type="gramEnd"/>
      <w:r w:rsidRPr="00D2243E">
        <w:rPr>
          <w:rFonts w:ascii="Barlow" w:eastAsia="Barlow" w:hAnsi="Barlow" w:cs="Barlow"/>
        </w:rPr>
        <w:t xml:space="preserve"> comunicación con </w:t>
      </w:r>
      <w:proofErr w:type="spellStart"/>
      <w:r w:rsidRPr="00D2243E">
        <w:rPr>
          <w:rFonts w:ascii="Barlow" w:eastAsia="Barlow" w:hAnsi="Barlow" w:cs="Barlow"/>
        </w:rPr>
        <w:t>outros</w:t>
      </w:r>
      <w:proofErr w:type="spellEnd"/>
      <w:r w:rsidRPr="00D2243E">
        <w:rPr>
          <w:rFonts w:ascii="Barlow" w:eastAsia="Barlow" w:hAnsi="Barlow" w:cs="Barlow"/>
        </w:rPr>
        <w:t xml:space="preserve"> </w:t>
      </w:r>
      <w:proofErr w:type="spellStart"/>
      <w:r w:rsidRPr="00D2243E">
        <w:rPr>
          <w:rFonts w:ascii="Barlow" w:eastAsia="Barlow" w:hAnsi="Barlow" w:cs="Barlow"/>
        </w:rPr>
        <w:t>niveis</w:t>
      </w:r>
      <w:proofErr w:type="spellEnd"/>
      <w:r w:rsidRPr="00D2243E">
        <w:rPr>
          <w:rFonts w:ascii="Barlow" w:eastAsia="Barlow" w:hAnsi="Barlow" w:cs="Barlow"/>
        </w:rPr>
        <w:t xml:space="preserve"> da administración pública do Estado e a Unión Europea.</w:t>
      </w:r>
    </w:p>
    <w:p w:rsidR="002301B9" w:rsidRPr="00A87396" w:rsidRDefault="00A87396" w:rsidP="002301B9">
      <w:pPr>
        <w:ind w:left="0" w:hanging="2"/>
        <w:jc w:val="right"/>
        <w:rPr>
          <w:rFonts w:ascii="Barlow" w:eastAsia="Barlow" w:hAnsi="Barlow" w:cs="Barlow"/>
          <w:i/>
          <w:color w:val="215868"/>
          <w:sz w:val="22"/>
          <w:szCs w:val="22"/>
        </w:rPr>
      </w:pPr>
      <w:proofErr w:type="spellStart"/>
      <w:r w:rsidRPr="00A87396">
        <w:rPr>
          <w:rFonts w:ascii="Barlow" w:eastAsia="Barlow" w:hAnsi="Barlow" w:cs="Barlow"/>
          <w:i/>
          <w:color w:val="215868"/>
          <w:sz w:val="22"/>
          <w:szCs w:val="22"/>
        </w:rPr>
        <w:t>Sinatura</w:t>
      </w:r>
      <w:proofErr w:type="spellEnd"/>
      <w:r w:rsidRPr="00A87396">
        <w:rPr>
          <w:rFonts w:ascii="Barlow" w:eastAsia="Barlow" w:hAnsi="Barlow" w:cs="Barlow"/>
          <w:i/>
          <w:color w:val="215868"/>
          <w:sz w:val="22"/>
          <w:szCs w:val="22"/>
        </w:rPr>
        <w:t xml:space="preserve"> </w:t>
      </w:r>
      <w:r w:rsidR="002301B9" w:rsidRPr="00A87396">
        <w:rPr>
          <w:rFonts w:ascii="Barlow" w:eastAsia="Barlow" w:hAnsi="Barlow" w:cs="Barlow"/>
          <w:i/>
          <w:color w:val="215868"/>
          <w:sz w:val="22"/>
          <w:szCs w:val="22"/>
        </w:rPr>
        <w:t xml:space="preserve"> (Nome do representante autorizado do municipio,  </w:t>
      </w:r>
      <w:proofErr w:type="spellStart"/>
      <w:r w:rsidR="002301B9" w:rsidRPr="00A87396">
        <w:rPr>
          <w:rFonts w:ascii="Barlow" w:eastAsia="Barlow" w:hAnsi="Barlow" w:cs="Barlow"/>
          <w:i/>
          <w:color w:val="215868"/>
          <w:sz w:val="22"/>
          <w:szCs w:val="22"/>
        </w:rPr>
        <w:t>goberno</w:t>
      </w:r>
      <w:proofErr w:type="spellEnd"/>
      <w:r w:rsidR="002301B9" w:rsidRPr="00A87396">
        <w:rPr>
          <w:rFonts w:ascii="Barlow" w:eastAsia="Barlow" w:hAnsi="Barlow" w:cs="Barlow"/>
          <w:i/>
          <w:color w:val="215868"/>
          <w:sz w:val="22"/>
          <w:szCs w:val="22"/>
        </w:rPr>
        <w:t xml:space="preserve"> local, </w:t>
      </w:r>
      <w:proofErr w:type="spellStart"/>
      <w:r w:rsidR="002301B9" w:rsidRPr="00A87396">
        <w:rPr>
          <w:rFonts w:ascii="Barlow" w:eastAsia="Barlow" w:hAnsi="Barlow" w:cs="Barlow"/>
          <w:i/>
          <w:color w:val="215868"/>
          <w:sz w:val="22"/>
          <w:szCs w:val="22"/>
        </w:rPr>
        <w:t>mancomunidade</w:t>
      </w:r>
      <w:proofErr w:type="spellEnd"/>
      <w:r w:rsidR="002301B9" w:rsidRPr="00A87396">
        <w:rPr>
          <w:rFonts w:ascii="Barlow" w:eastAsia="Barlow" w:hAnsi="Barlow" w:cs="Barlow"/>
          <w:i/>
          <w:color w:val="215868"/>
          <w:sz w:val="22"/>
          <w:szCs w:val="22"/>
        </w:rPr>
        <w:t xml:space="preserve">, agrupación de municipios </w:t>
      </w:r>
      <w:proofErr w:type="spellStart"/>
      <w:r w:rsidR="002301B9" w:rsidRPr="00A87396">
        <w:rPr>
          <w:rFonts w:ascii="Barlow" w:eastAsia="Barlow" w:hAnsi="Barlow" w:cs="Barlow"/>
          <w:i/>
          <w:color w:val="215868"/>
          <w:sz w:val="22"/>
          <w:szCs w:val="22"/>
        </w:rPr>
        <w:t>ou</w:t>
      </w:r>
      <w:proofErr w:type="spellEnd"/>
      <w:r w:rsidR="002301B9" w:rsidRPr="00A87396">
        <w:rPr>
          <w:rFonts w:ascii="Barlow" w:eastAsia="Barlow" w:hAnsi="Barlow" w:cs="Barlow"/>
          <w:i/>
          <w:color w:val="215868"/>
          <w:sz w:val="22"/>
          <w:szCs w:val="22"/>
        </w:rPr>
        <w:t xml:space="preserve"> </w:t>
      </w:r>
      <w:proofErr w:type="spellStart"/>
      <w:r w:rsidR="002301B9" w:rsidRPr="00A87396">
        <w:rPr>
          <w:rFonts w:ascii="Barlow" w:eastAsia="Barlow" w:hAnsi="Barlow" w:cs="Barlow"/>
          <w:i/>
          <w:color w:val="215868"/>
          <w:sz w:val="22"/>
          <w:szCs w:val="22"/>
        </w:rPr>
        <w:t>deputación</w:t>
      </w:r>
      <w:proofErr w:type="spellEnd"/>
      <w:r w:rsidR="002301B9" w:rsidRPr="00A87396">
        <w:rPr>
          <w:rFonts w:ascii="Barlow" w:eastAsia="Barlow" w:hAnsi="Barlow" w:cs="Barlow"/>
          <w:i/>
          <w:color w:val="215868"/>
          <w:sz w:val="22"/>
          <w:szCs w:val="22"/>
        </w:rPr>
        <w:t xml:space="preserve">) </w:t>
      </w:r>
    </w:p>
    <w:p w:rsidR="002301B9" w:rsidRPr="00A87396" w:rsidRDefault="002301B9" w:rsidP="002301B9">
      <w:pPr>
        <w:ind w:left="0" w:hanging="2"/>
        <w:jc w:val="right"/>
        <w:rPr>
          <w:rFonts w:ascii="Barlow" w:eastAsia="Barlow" w:hAnsi="Barlow" w:cs="Barlow"/>
          <w:i/>
          <w:color w:val="215868"/>
          <w:sz w:val="22"/>
          <w:szCs w:val="22"/>
        </w:rPr>
      </w:pPr>
      <w:r w:rsidRPr="00A87396">
        <w:rPr>
          <w:rFonts w:ascii="Barlow" w:eastAsia="Barlow" w:hAnsi="Barlow" w:cs="Barlow"/>
          <w:i/>
          <w:color w:val="215868"/>
          <w:sz w:val="22"/>
          <w:szCs w:val="22"/>
        </w:rPr>
        <w:t>En representación de (</w:t>
      </w:r>
      <w:proofErr w:type="spellStart"/>
      <w:r w:rsidRPr="00A87396">
        <w:rPr>
          <w:rFonts w:ascii="Barlow" w:eastAsia="Barlow" w:hAnsi="Barlow" w:cs="Barlow"/>
          <w:i/>
          <w:color w:val="215868"/>
          <w:sz w:val="22"/>
          <w:szCs w:val="22"/>
        </w:rPr>
        <w:t>nome</w:t>
      </w:r>
      <w:proofErr w:type="spellEnd"/>
      <w:r w:rsidRPr="00A87396">
        <w:rPr>
          <w:rFonts w:ascii="Barlow" w:eastAsia="Barlow" w:hAnsi="Barlow" w:cs="Barlow"/>
          <w:i/>
          <w:color w:val="215868"/>
          <w:sz w:val="22"/>
          <w:szCs w:val="22"/>
        </w:rPr>
        <w:t xml:space="preserve"> da </w:t>
      </w:r>
      <w:proofErr w:type="spellStart"/>
      <w:proofErr w:type="gramStart"/>
      <w:r w:rsidRPr="00A87396">
        <w:rPr>
          <w:rFonts w:ascii="Barlow" w:eastAsia="Barlow" w:hAnsi="Barlow" w:cs="Barlow"/>
          <w:i/>
          <w:color w:val="215868"/>
          <w:sz w:val="22"/>
          <w:szCs w:val="22"/>
        </w:rPr>
        <w:t>entidade</w:t>
      </w:r>
      <w:proofErr w:type="spellEnd"/>
      <w:r w:rsidRPr="00A87396">
        <w:rPr>
          <w:rFonts w:ascii="Barlow" w:eastAsia="Barlow" w:hAnsi="Barlow" w:cs="Barlow"/>
          <w:i/>
          <w:color w:val="215868"/>
          <w:sz w:val="22"/>
          <w:szCs w:val="22"/>
        </w:rPr>
        <w:t xml:space="preserve">  local</w:t>
      </w:r>
      <w:proofErr w:type="gramEnd"/>
      <w:r w:rsidRPr="00A87396">
        <w:rPr>
          <w:rFonts w:ascii="Barlow" w:eastAsia="Barlow" w:hAnsi="Barlow" w:cs="Barlow"/>
          <w:i/>
          <w:color w:val="215868"/>
          <w:sz w:val="22"/>
          <w:szCs w:val="22"/>
        </w:rPr>
        <w:t xml:space="preserve">) </w:t>
      </w:r>
    </w:p>
    <w:p w:rsidR="002301B9" w:rsidRPr="00A87396" w:rsidRDefault="002301B9" w:rsidP="002301B9">
      <w:pPr>
        <w:ind w:left="0" w:hanging="2"/>
        <w:jc w:val="right"/>
        <w:rPr>
          <w:rFonts w:ascii="Barlow" w:eastAsia="Barlow" w:hAnsi="Barlow" w:cs="Barlow"/>
          <w:i/>
          <w:color w:val="215868"/>
          <w:sz w:val="22"/>
          <w:szCs w:val="22"/>
        </w:rPr>
      </w:pPr>
      <w:r w:rsidRPr="00A87396">
        <w:rPr>
          <w:rFonts w:ascii="Barlow" w:eastAsia="Barlow" w:hAnsi="Barlow" w:cs="Barlow"/>
          <w:i/>
          <w:color w:val="215868"/>
          <w:sz w:val="22"/>
          <w:szCs w:val="22"/>
        </w:rPr>
        <w:t>Data e lugar</w:t>
      </w:r>
    </w:p>
    <w:p w:rsidR="002301B9" w:rsidRPr="00A87396" w:rsidRDefault="002301B9" w:rsidP="00A87396">
      <w:pPr>
        <w:ind w:left="0" w:hanging="2"/>
        <w:jc w:val="right"/>
        <w:rPr>
          <w:rFonts w:ascii="Barlow" w:eastAsia="Barlow" w:hAnsi="Barlow" w:cs="Barlow"/>
          <w:i/>
          <w:color w:val="215868"/>
          <w:sz w:val="22"/>
          <w:szCs w:val="22"/>
        </w:rPr>
      </w:pPr>
    </w:p>
    <w:p w:rsidR="00D2243E" w:rsidRDefault="00D2243E">
      <w:pPr>
        <w:ind w:left="0" w:hanging="2"/>
        <w:jc w:val="right"/>
        <w:rPr>
          <w:rFonts w:ascii="Barlow" w:eastAsia="Barlow" w:hAnsi="Barlow" w:cs="Barlow"/>
          <w:sz w:val="22"/>
          <w:szCs w:val="22"/>
        </w:rPr>
      </w:pPr>
    </w:p>
    <w:p w:rsidR="00D2243E" w:rsidRDefault="00D2243E">
      <w:pPr>
        <w:ind w:left="0" w:hanging="2"/>
        <w:jc w:val="right"/>
        <w:rPr>
          <w:rFonts w:ascii="Barlow" w:eastAsia="Barlow" w:hAnsi="Barlow" w:cs="Barlow"/>
          <w:sz w:val="22"/>
          <w:szCs w:val="22"/>
        </w:rPr>
      </w:pPr>
    </w:p>
    <w:p w:rsidR="00D2243E" w:rsidRDefault="00D2243E">
      <w:pPr>
        <w:ind w:left="0" w:hanging="2"/>
        <w:jc w:val="right"/>
        <w:rPr>
          <w:rFonts w:ascii="Barlow" w:eastAsia="Barlow" w:hAnsi="Barlow" w:cs="Barlow"/>
          <w:sz w:val="22"/>
          <w:szCs w:val="22"/>
        </w:rPr>
      </w:pPr>
    </w:p>
    <w:p w:rsidR="00D2243E" w:rsidRDefault="00D2243E">
      <w:pPr>
        <w:ind w:left="0" w:hanging="2"/>
        <w:jc w:val="right"/>
        <w:rPr>
          <w:rFonts w:ascii="Barlow" w:eastAsia="Barlow" w:hAnsi="Barlow" w:cs="Barlow"/>
          <w:sz w:val="22"/>
          <w:szCs w:val="22"/>
        </w:rPr>
      </w:pPr>
    </w:p>
    <w:p w:rsidR="00D2243E" w:rsidRDefault="00D2243E">
      <w:pPr>
        <w:ind w:left="0" w:hanging="2"/>
        <w:jc w:val="right"/>
        <w:rPr>
          <w:rFonts w:ascii="Barlow" w:eastAsia="Barlow" w:hAnsi="Barlow" w:cs="Barlow"/>
          <w:sz w:val="22"/>
          <w:szCs w:val="22"/>
        </w:rPr>
      </w:pPr>
    </w:p>
    <w:p w:rsidR="00D2243E" w:rsidRPr="00D2243E" w:rsidRDefault="00D2243E" w:rsidP="00D2243E">
      <w:pPr>
        <w:ind w:left="0" w:hanging="2"/>
        <w:jc w:val="right"/>
        <w:rPr>
          <w:rFonts w:ascii="Barlow" w:eastAsia="Barlow" w:hAnsi="Barlow" w:cs="Barlow"/>
          <w:sz w:val="22"/>
          <w:szCs w:val="22"/>
        </w:rPr>
      </w:pPr>
    </w:p>
    <w:p w:rsidR="00D2243E" w:rsidRPr="00D2243E" w:rsidRDefault="00D2243E" w:rsidP="00D2243E">
      <w:pPr>
        <w:ind w:left="0" w:hanging="2"/>
        <w:jc w:val="right"/>
        <w:rPr>
          <w:rFonts w:ascii="Barlow" w:eastAsia="Barlow" w:hAnsi="Barlow" w:cs="Barlow"/>
          <w:sz w:val="22"/>
          <w:szCs w:val="22"/>
        </w:rPr>
      </w:pPr>
    </w:p>
    <w:sectPr w:rsidR="00D2243E" w:rsidRPr="00D2243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2268" w:right="1701" w:bottom="170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D10" w:rsidRDefault="00D06D10">
      <w:pPr>
        <w:spacing w:before="0" w:line="240" w:lineRule="auto"/>
        <w:ind w:left="0" w:hanging="2"/>
      </w:pPr>
      <w:r>
        <w:separator/>
      </w:r>
    </w:p>
  </w:endnote>
  <w:endnote w:type="continuationSeparator" w:id="0">
    <w:p w:rsidR="00D06D10" w:rsidRDefault="00D06D10">
      <w:pPr>
        <w:spacing w:before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Geometr706 BlkCn BT">
    <w:altName w:val="Cambria"/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rlow Black">
    <w:panose1 w:val="00000A00000000000000"/>
    <w:charset w:val="00"/>
    <w:family w:val="auto"/>
    <w:pitch w:val="variable"/>
    <w:sig w:usb0="20000007" w:usb1="00000000" w:usb2="00000000" w:usb3="00000000" w:csb0="00000193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Ge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49B" w:rsidRDefault="0011749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D96" w:rsidRDefault="00B95B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rFonts w:ascii="Geo" w:eastAsia="Geo" w:hAnsi="Geo" w:cs="Geo"/>
        <w:color w:val="215868"/>
      </w:rPr>
    </w:pPr>
    <w:r>
      <w:rPr>
        <w:rFonts w:ascii="Geo" w:eastAsia="Geo" w:hAnsi="Geo" w:cs="Geo"/>
        <w:color w:val="215868"/>
      </w:rPr>
      <w:fldChar w:fldCharType="begin"/>
    </w:r>
    <w:r>
      <w:rPr>
        <w:rFonts w:ascii="Geo" w:eastAsia="Geo" w:hAnsi="Geo" w:cs="Geo"/>
        <w:color w:val="215868"/>
      </w:rPr>
      <w:instrText>PAGE</w:instrText>
    </w:r>
    <w:r>
      <w:rPr>
        <w:rFonts w:ascii="Geo" w:eastAsia="Geo" w:hAnsi="Geo" w:cs="Geo"/>
        <w:color w:val="215868"/>
      </w:rPr>
      <w:fldChar w:fldCharType="separate"/>
    </w:r>
    <w:r w:rsidR="0011749B">
      <w:rPr>
        <w:rFonts w:ascii="Geo" w:eastAsia="Geo" w:hAnsi="Geo" w:cs="Geo"/>
        <w:noProof/>
        <w:color w:val="215868"/>
      </w:rPr>
      <w:t>2</w:t>
    </w:r>
    <w:r>
      <w:rPr>
        <w:rFonts w:ascii="Geo" w:eastAsia="Geo" w:hAnsi="Geo" w:cs="Geo"/>
        <w:color w:val="21586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D96" w:rsidRDefault="00C17D96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D10" w:rsidRDefault="00D06D10">
      <w:pPr>
        <w:spacing w:before="0" w:line="240" w:lineRule="auto"/>
        <w:ind w:left="0" w:hanging="2"/>
      </w:pPr>
      <w:r>
        <w:separator/>
      </w:r>
    </w:p>
  </w:footnote>
  <w:footnote w:type="continuationSeparator" w:id="0">
    <w:p w:rsidR="00D06D10" w:rsidRDefault="00D06D10">
      <w:pPr>
        <w:spacing w:before="0" w:line="240" w:lineRule="auto"/>
        <w:ind w:left="0" w:hanging="2"/>
      </w:pPr>
      <w:r>
        <w:continuationSeparator/>
      </w:r>
    </w:p>
  </w:footnote>
  <w:footnote w:id="1">
    <w:p w:rsidR="00D74CCC" w:rsidRDefault="00D74CCC">
      <w:pPr>
        <w:pStyle w:val="Textonotapie"/>
        <w:ind w:left="0" w:hanging="2"/>
      </w:pPr>
      <w:bookmarkStart w:id="0" w:name="_heading=h.mza69bzd4hku" w:colFirst="0" w:colLast="0"/>
      <w:bookmarkEnd w:id="0"/>
      <w:r>
        <w:rPr>
          <w:rStyle w:val="Refdenotaalpie"/>
        </w:rPr>
        <w:footnoteRef/>
      </w:r>
      <w:r>
        <w:t xml:space="preserve"> </w:t>
      </w:r>
      <w:r w:rsidR="00CA1328">
        <w:rPr>
          <w:rFonts w:ascii="Barlow" w:eastAsia="Barlow" w:hAnsi="Barlow" w:cs="Barlow"/>
          <w:sz w:val="16"/>
          <w:szCs w:val="16"/>
        </w:rPr>
        <w:t xml:space="preserve">INE, 2019. </w:t>
      </w:r>
      <w:proofErr w:type="spellStart"/>
      <w:r w:rsidR="00CA1328">
        <w:rPr>
          <w:rFonts w:ascii="Barlow" w:eastAsia="Barlow" w:hAnsi="Barlow" w:cs="Barlow"/>
          <w:sz w:val="16"/>
          <w:szCs w:val="16"/>
        </w:rPr>
        <w:t>Enquisa</w:t>
      </w:r>
      <w:proofErr w:type="spellEnd"/>
      <w:r>
        <w:rPr>
          <w:rFonts w:ascii="Barlow" w:eastAsia="Barlow" w:hAnsi="Barlow" w:cs="Barlow"/>
          <w:sz w:val="16"/>
          <w:szCs w:val="16"/>
        </w:rPr>
        <w:t xml:space="preserve"> de población activa. Madrid: INE</w:t>
      </w:r>
    </w:p>
  </w:footnote>
  <w:footnote w:id="2">
    <w:p w:rsidR="00D74CCC" w:rsidRDefault="00D74CCC">
      <w:pPr>
        <w:pStyle w:val="Textonotapie"/>
        <w:ind w:left="0" w:hanging="2"/>
      </w:pPr>
      <w:r>
        <w:rPr>
          <w:rStyle w:val="Refdenotaalpie"/>
        </w:rPr>
        <w:footnoteRef/>
      </w:r>
      <w:r>
        <w:t xml:space="preserve"> </w:t>
      </w:r>
      <w:r w:rsidR="00CA1328">
        <w:rPr>
          <w:rFonts w:ascii="Barlow" w:eastAsia="Barlow" w:hAnsi="Barlow" w:cs="Barlow"/>
          <w:sz w:val="16"/>
          <w:szCs w:val="16"/>
        </w:rPr>
        <w:t xml:space="preserve">INE, 2019. </w:t>
      </w:r>
      <w:proofErr w:type="spellStart"/>
      <w:r w:rsidR="00CA1328">
        <w:rPr>
          <w:rFonts w:ascii="Barlow" w:eastAsia="Barlow" w:hAnsi="Barlow" w:cs="Barlow"/>
          <w:sz w:val="16"/>
          <w:szCs w:val="16"/>
        </w:rPr>
        <w:t>Estrutura</w:t>
      </w:r>
      <w:proofErr w:type="spellEnd"/>
      <w:r w:rsidR="00CA1328">
        <w:rPr>
          <w:rFonts w:ascii="Barlow" w:eastAsia="Barlow" w:hAnsi="Barlow" w:cs="Barlow"/>
          <w:sz w:val="16"/>
          <w:szCs w:val="16"/>
        </w:rPr>
        <w:t xml:space="preserve"> das </w:t>
      </w:r>
      <w:proofErr w:type="spellStart"/>
      <w:r w:rsidR="00CA1328">
        <w:rPr>
          <w:rFonts w:ascii="Barlow" w:eastAsia="Barlow" w:hAnsi="Barlow" w:cs="Barlow"/>
          <w:sz w:val="16"/>
          <w:szCs w:val="16"/>
        </w:rPr>
        <w:t>explotacións</w:t>
      </w:r>
      <w:proofErr w:type="spellEnd"/>
      <w:r>
        <w:rPr>
          <w:rFonts w:ascii="Barlow" w:eastAsia="Barlow" w:hAnsi="Barlow" w:cs="Barlow"/>
          <w:sz w:val="16"/>
          <w:szCs w:val="16"/>
        </w:rPr>
        <w:t xml:space="preserve"> agrarias. Madrid: INE.</w:t>
      </w:r>
    </w:p>
  </w:footnote>
  <w:footnote w:id="3">
    <w:p w:rsidR="004F38D2" w:rsidRDefault="004F38D2">
      <w:pPr>
        <w:pStyle w:val="Textonotapie"/>
        <w:ind w:left="0" w:hanging="2"/>
      </w:pPr>
      <w:r>
        <w:rPr>
          <w:rStyle w:val="Refdenotaalpie"/>
        </w:rPr>
        <w:footnoteRef/>
      </w:r>
      <w:r>
        <w:t xml:space="preserve"> </w:t>
      </w:r>
      <w:r>
        <w:rPr>
          <w:rFonts w:ascii="Barlow" w:eastAsia="Barlow" w:hAnsi="Barlow" w:cs="Barlow"/>
          <w:sz w:val="16"/>
          <w:szCs w:val="16"/>
        </w:rPr>
        <w:t xml:space="preserve">Tal </w:t>
      </w:r>
      <w:proofErr w:type="spellStart"/>
      <w:r>
        <w:rPr>
          <w:rFonts w:ascii="Barlow" w:eastAsia="Barlow" w:hAnsi="Barlow" w:cs="Barlow"/>
          <w:sz w:val="16"/>
          <w:szCs w:val="16"/>
        </w:rPr>
        <w:t>y</w:t>
      </w:r>
      <w:r w:rsidR="00CA1328">
        <w:rPr>
          <w:rFonts w:ascii="Barlow" w:eastAsia="Barlow" w:hAnsi="Barlow" w:cs="Barlow"/>
          <w:sz w:val="16"/>
          <w:szCs w:val="16"/>
        </w:rPr>
        <w:t>e</w:t>
      </w:r>
      <w:proofErr w:type="spellEnd"/>
      <w:r w:rsidR="00CA1328">
        <w:rPr>
          <w:rFonts w:ascii="Barlow" w:eastAsia="Barlow" w:hAnsi="Barlow" w:cs="Barlow"/>
          <w:sz w:val="16"/>
          <w:szCs w:val="16"/>
        </w:rPr>
        <w:t xml:space="preserve"> como </w:t>
      </w:r>
      <w:proofErr w:type="spellStart"/>
      <w:r w:rsidR="00CA1328">
        <w:rPr>
          <w:rFonts w:ascii="Barlow" w:eastAsia="Barlow" w:hAnsi="Barlow" w:cs="Barlow"/>
          <w:sz w:val="16"/>
          <w:szCs w:val="16"/>
        </w:rPr>
        <w:t>recoñece</w:t>
      </w:r>
      <w:proofErr w:type="spellEnd"/>
      <w:r w:rsidR="00CA1328">
        <w:rPr>
          <w:rFonts w:ascii="Barlow" w:eastAsia="Barlow" w:hAnsi="Barlow" w:cs="Barlow"/>
          <w:sz w:val="16"/>
          <w:szCs w:val="16"/>
        </w:rPr>
        <w:t xml:space="preserve"> o propio Estado español </w:t>
      </w:r>
      <w:proofErr w:type="spellStart"/>
      <w:r w:rsidR="00CA1328">
        <w:rPr>
          <w:rFonts w:ascii="Barlow" w:eastAsia="Barlow" w:hAnsi="Barlow" w:cs="Barlow"/>
          <w:sz w:val="16"/>
          <w:szCs w:val="16"/>
        </w:rPr>
        <w:t>na</w:t>
      </w:r>
      <w:proofErr w:type="spellEnd"/>
      <w:r>
        <w:rPr>
          <w:rFonts w:ascii="Barlow" w:eastAsia="Barlow" w:hAnsi="Barlow" w:cs="Barlow"/>
          <w:sz w:val="16"/>
          <w:szCs w:val="16"/>
        </w:rPr>
        <w:t xml:space="preserve"> </w:t>
      </w:r>
      <w:proofErr w:type="spellStart"/>
      <w:r w:rsidR="00CA1328">
        <w:rPr>
          <w:rFonts w:ascii="Barlow" w:eastAsia="Barlow" w:hAnsi="Barlow" w:cs="Barlow"/>
          <w:color w:val="1155CC"/>
          <w:sz w:val="16"/>
          <w:szCs w:val="16"/>
          <w:u w:val="single"/>
        </w:rPr>
        <w:t>Lei</w:t>
      </w:r>
      <w:proofErr w:type="spellEnd"/>
      <w:r>
        <w:rPr>
          <w:rFonts w:ascii="Barlow" w:eastAsia="Barlow" w:hAnsi="Barlow" w:cs="Barlow"/>
          <w:color w:val="1155CC"/>
          <w:sz w:val="16"/>
          <w:szCs w:val="16"/>
          <w:u w:val="single"/>
        </w:rPr>
        <w:t xml:space="preserve"> 12/2013, de </w:t>
      </w:r>
      <w:r w:rsidR="00CA1328">
        <w:rPr>
          <w:rFonts w:ascii="Barlow" w:eastAsia="Barlow" w:hAnsi="Barlow" w:cs="Barlow"/>
          <w:color w:val="1155CC"/>
          <w:sz w:val="16"/>
          <w:szCs w:val="16"/>
          <w:u w:val="single"/>
        </w:rPr>
        <w:t xml:space="preserve">2 de agosto, de medidas para </w:t>
      </w:r>
      <w:proofErr w:type="spellStart"/>
      <w:r w:rsidR="00CA1328">
        <w:rPr>
          <w:rFonts w:ascii="Barlow" w:eastAsia="Barlow" w:hAnsi="Barlow" w:cs="Barlow"/>
          <w:color w:val="1155CC"/>
          <w:sz w:val="16"/>
          <w:szCs w:val="16"/>
          <w:u w:val="single"/>
        </w:rPr>
        <w:t>mellorar</w:t>
      </w:r>
      <w:proofErr w:type="spellEnd"/>
      <w:r w:rsidR="00CA1328">
        <w:rPr>
          <w:rFonts w:ascii="Barlow" w:eastAsia="Barlow" w:hAnsi="Barlow" w:cs="Barlow"/>
          <w:color w:val="1155CC"/>
          <w:sz w:val="16"/>
          <w:szCs w:val="16"/>
          <w:u w:val="single"/>
        </w:rPr>
        <w:t xml:space="preserve"> o </w:t>
      </w:r>
      <w:proofErr w:type="spellStart"/>
      <w:r w:rsidR="00CA1328">
        <w:rPr>
          <w:rFonts w:ascii="Barlow" w:eastAsia="Barlow" w:hAnsi="Barlow" w:cs="Barlow"/>
          <w:color w:val="1155CC"/>
          <w:sz w:val="16"/>
          <w:szCs w:val="16"/>
          <w:u w:val="single"/>
        </w:rPr>
        <w:t>funcionamento</w:t>
      </w:r>
      <w:proofErr w:type="spellEnd"/>
      <w:r w:rsidR="00CA1328">
        <w:rPr>
          <w:rFonts w:ascii="Barlow" w:eastAsia="Barlow" w:hAnsi="Barlow" w:cs="Barlow"/>
          <w:color w:val="1155CC"/>
          <w:sz w:val="16"/>
          <w:szCs w:val="16"/>
          <w:u w:val="single"/>
        </w:rPr>
        <w:t xml:space="preserve"> da</w:t>
      </w:r>
      <w:r>
        <w:rPr>
          <w:rFonts w:ascii="Barlow" w:eastAsia="Barlow" w:hAnsi="Barlow" w:cs="Barlow"/>
          <w:color w:val="1155CC"/>
          <w:sz w:val="16"/>
          <w:szCs w:val="16"/>
        </w:rPr>
        <w:t xml:space="preserve"> </w:t>
      </w:r>
      <w:proofErr w:type="spellStart"/>
      <w:r w:rsidR="00CA1328">
        <w:rPr>
          <w:rFonts w:ascii="Barlow" w:eastAsia="Barlow" w:hAnsi="Barlow" w:cs="Barlow"/>
          <w:color w:val="1155CC"/>
          <w:sz w:val="16"/>
          <w:szCs w:val="16"/>
          <w:u w:val="single"/>
        </w:rPr>
        <w:t>cade</w:t>
      </w:r>
      <w:r>
        <w:rPr>
          <w:rFonts w:ascii="Barlow" w:eastAsia="Barlow" w:hAnsi="Barlow" w:cs="Barlow"/>
          <w:color w:val="1155CC"/>
          <w:sz w:val="16"/>
          <w:szCs w:val="16"/>
          <w:u w:val="single"/>
        </w:rPr>
        <w:t>a</w:t>
      </w:r>
      <w:proofErr w:type="spellEnd"/>
      <w:r>
        <w:rPr>
          <w:rFonts w:ascii="Barlow" w:eastAsia="Barlow" w:hAnsi="Barlow" w:cs="Barlow"/>
          <w:color w:val="1155CC"/>
          <w:sz w:val="16"/>
          <w:szCs w:val="16"/>
          <w:u w:val="single"/>
        </w:rPr>
        <w:t xml:space="preserve"> alimentaria.</w:t>
      </w:r>
      <w:r>
        <w:rPr>
          <w:rFonts w:ascii="Barlow" w:eastAsia="Barlow" w:hAnsi="Barlow" w:cs="Barlow"/>
          <w:color w:val="1155CC"/>
          <w:sz w:val="16"/>
          <w:szCs w:val="16"/>
        </w:rPr>
        <w:t xml:space="preserve"> </w:t>
      </w:r>
      <w:proofErr w:type="spellStart"/>
      <w:r w:rsidR="00CA1328">
        <w:rPr>
          <w:rFonts w:ascii="Barlow" w:eastAsia="Barlow" w:hAnsi="Barlow" w:cs="Barlow"/>
          <w:sz w:val="16"/>
          <w:szCs w:val="16"/>
        </w:rPr>
        <w:t>Insipirados</w:t>
      </w:r>
      <w:proofErr w:type="spellEnd"/>
      <w:r w:rsidR="00CA1328">
        <w:rPr>
          <w:rFonts w:ascii="Barlow" w:eastAsia="Barlow" w:hAnsi="Barlow" w:cs="Barlow"/>
          <w:sz w:val="16"/>
          <w:szCs w:val="16"/>
        </w:rPr>
        <w:t xml:space="preserve"> </w:t>
      </w:r>
      <w:proofErr w:type="spellStart"/>
      <w:r w:rsidR="00CA1328">
        <w:rPr>
          <w:rFonts w:ascii="Barlow" w:eastAsia="Barlow" w:hAnsi="Barlow" w:cs="Barlow"/>
          <w:sz w:val="16"/>
          <w:szCs w:val="16"/>
        </w:rPr>
        <w:t>na</w:t>
      </w:r>
      <w:proofErr w:type="spellEnd"/>
      <w:r>
        <w:rPr>
          <w:rFonts w:ascii="Barlow" w:eastAsia="Barlow" w:hAnsi="Barlow" w:cs="Barlow"/>
          <w:sz w:val="16"/>
          <w:szCs w:val="16"/>
        </w:rPr>
        <w:t xml:space="preserve"> </w:t>
      </w:r>
      <w:r w:rsidR="00CA1328">
        <w:rPr>
          <w:rFonts w:ascii="Barlow" w:eastAsia="Barlow" w:hAnsi="Barlow" w:cs="Barlow"/>
          <w:color w:val="1155CC"/>
          <w:sz w:val="16"/>
          <w:szCs w:val="16"/>
          <w:u w:val="single"/>
        </w:rPr>
        <w:t xml:space="preserve">DIRETIVA (UE) 2019/633 DO PARLAMENTO EUROPEO E DO CONSELLO </w:t>
      </w:r>
      <w:proofErr w:type="spellStart"/>
      <w:r w:rsidR="00CA1328">
        <w:rPr>
          <w:rFonts w:ascii="Barlow" w:eastAsia="Barlow" w:hAnsi="Barlow" w:cs="Barlow"/>
          <w:color w:val="1155CC"/>
          <w:sz w:val="16"/>
          <w:szCs w:val="16"/>
          <w:u w:val="single"/>
        </w:rPr>
        <w:t>dO</w:t>
      </w:r>
      <w:proofErr w:type="spellEnd"/>
      <w:r>
        <w:rPr>
          <w:rFonts w:ascii="Barlow" w:eastAsia="Barlow" w:hAnsi="Barlow" w:cs="Barlow"/>
          <w:color w:val="1155CC"/>
          <w:sz w:val="16"/>
          <w:szCs w:val="16"/>
          <w:u w:val="single"/>
        </w:rPr>
        <w:t xml:space="preserve"> 17 de abril </w:t>
      </w:r>
      <w:proofErr w:type="gramStart"/>
      <w:r>
        <w:rPr>
          <w:rFonts w:ascii="Barlow" w:eastAsia="Barlow" w:hAnsi="Barlow" w:cs="Barlow"/>
          <w:color w:val="1155CC"/>
          <w:sz w:val="16"/>
          <w:szCs w:val="16"/>
          <w:u w:val="single"/>
        </w:rPr>
        <w:t xml:space="preserve">de </w:t>
      </w:r>
      <w:r>
        <w:rPr>
          <w:rFonts w:ascii="Barlow" w:eastAsia="Barlow" w:hAnsi="Barlow" w:cs="Barlow"/>
          <w:color w:val="1155CC"/>
          <w:sz w:val="16"/>
          <w:szCs w:val="16"/>
        </w:rPr>
        <w:t xml:space="preserve"> </w:t>
      </w:r>
      <w:r w:rsidR="00CA1328">
        <w:rPr>
          <w:rFonts w:ascii="Barlow" w:eastAsia="Barlow" w:hAnsi="Barlow" w:cs="Barlow"/>
          <w:color w:val="1155CC"/>
          <w:sz w:val="16"/>
          <w:szCs w:val="16"/>
          <w:u w:val="single"/>
        </w:rPr>
        <w:t>2019</w:t>
      </w:r>
      <w:proofErr w:type="gramEnd"/>
      <w:r w:rsidR="00CA1328">
        <w:rPr>
          <w:rFonts w:ascii="Barlow" w:eastAsia="Barlow" w:hAnsi="Barlow" w:cs="Barlow"/>
          <w:color w:val="1155CC"/>
          <w:sz w:val="16"/>
          <w:szCs w:val="16"/>
          <w:u w:val="single"/>
        </w:rPr>
        <w:t xml:space="preserve"> relativa </w:t>
      </w:r>
      <w:proofErr w:type="spellStart"/>
      <w:r w:rsidR="00CA1328">
        <w:rPr>
          <w:rFonts w:ascii="Barlow" w:eastAsia="Barlow" w:hAnsi="Barlow" w:cs="Barlow"/>
          <w:color w:val="1155CC"/>
          <w:sz w:val="16"/>
          <w:szCs w:val="16"/>
          <w:u w:val="single"/>
        </w:rPr>
        <w:t>ás</w:t>
      </w:r>
      <w:proofErr w:type="spellEnd"/>
      <w:r w:rsidR="00CA1328">
        <w:rPr>
          <w:rFonts w:ascii="Barlow" w:eastAsia="Barlow" w:hAnsi="Barlow" w:cs="Barlow"/>
          <w:color w:val="1155CC"/>
          <w:sz w:val="16"/>
          <w:szCs w:val="16"/>
          <w:u w:val="single"/>
        </w:rPr>
        <w:t xml:space="preserve"> prácticas </w:t>
      </w:r>
      <w:proofErr w:type="spellStart"/>
      <w:r w:rsidR="00CA1328">
        <w:rPr>
          <w:rFonts w:ascii="Barlow" w:eastAsia="Barlow" w:hAnsi="Barlow" w:cs="Barlow"/>
          <w:color w:val="1155CC"/>
          <w:sz w:val="16"/>
          <w:szCs w:val="16"/>
          <w:u w:val="single"/>
        </w:rPr>
        <w:t>comerciais</w:t>
      </w:r>
      <w:proofErr w:type="spellEnd"/>
      <w:r w:rsidR="00CA1328">
        <w:rPr>
          <w:rFonts w:ascii="Barlow" w:eastAsia="Barlow" w:hAnsi="Barlow" w:cs="Barlow"/>
          <w:color w:val="1155CC"/>
          <w:sz w:val="16"/>
          <w:szCs w:val="16"/>
          <w:u w:val="single"/>
        </w:rPr>
        <w:t xml:space="preserve"> </w:t>
      </w:r>
      <w:proofErr w:type="spellStart"/>
      <w:r w:rsidR="00CA1328">
        <w:rPr>
          <w:rFonts w:ascii="Barlow" w:eastAsia="Barlow" w:hAnsi="Barlow" w:cs="Barlow"/>
          <w:color w:val="1155CC"/>
          <w:sz w:val="16"/>
          <w:szCs w:val="16"/>
          <w:u w:val="single"/>
        </w:rPr>
        <w:t>desleaais</w:t>
      </w:r>
      <w:proofErr w:type="spellEnd"/>
      <w:r w:rsidR="00CA1328">
        <w:rPr>
          <w:rFonts w:ascii="Barlow" w:eastAsia="Barlow" w:hAnsi="Barlow" w:cs="Barlow"/>
          <w:color w:val="1155CC"/>
          <w:sz w:val="16"/>
          <w:szCs w:val="16"/>
          <w:u w:val="single"/>
        </w:rPr>
        <w:t xml:space="preserve"> </w:t>
      </w:r>
      <w:proofErr w:type="spellStart"/>
      <w:r w:rsidR="00CA1328">
        <w:rPr>
          <w:rFonts w:ascii="Barlow" w:eastAsia="Barlow" w:hAnsi="Barlow" w:cs="Barlow"/>
          <w:color w:val="1155CC"/>
          <w:sz w:val="16"/>
          <w:szCs w:val="16"/>
          <w:u w:val="single"/>
        </w:rPr>
        <w:t>nas</w:t>
      </w:r>
      <w:proofErr w:type="spellEnd"/>
      <w:r w:rsidR="00CA1328">
        <w:rPr>
          <w:rFonts w:ascii="Barlow" w:eastAsia="Barlow" w:hAnsi="Barlow" w:cs="Barlow"/>
          <w:color w:val="1155CC"/>
          <w:sz w:val="16"/>
          <w:szCs w:val="16"/>
          <w:u w:val="single"/>
        </w:rPr>
        <w:t xml:space="preserve"> relación entre empresas </w:t>
      </w:r>
      <w:proofErr w:type="spellStart"/>
      <w:r w:rsidR="00CA1328">
        <w:rPr>
          <w:rFonts w:ascii="Barlow" w:eastAsia="Barlow" w:hAnsi="Barlow" w:cs="Barlow"/>
          <w:color w:val="1155CC"/>
          <w:sz w:val="16"/>
          <w:szCs w:val="16"/>
          <w:u w:val="single"/>
        </w:rPr>
        <w:t>na</w:t>
      </w:r>
      <w:proofErr w:type="spellEnd"/>
      <w:r w:rsidR="00CA1328">
        <w:rPr>
          <w:rFonts w:ascii="Barlow" w:eastAsia="Barlow" w:hAnsi="Barlow" w:cs="Barlow"/>
          <w:color w:val="1155CC"/>
          <w:sz w:val="16"/>
          <w:szCs w:val="16"/>
          <w:u w:val="single"/>
        </w:rPr>
        <w:t xml:space="preserve"> </w:t>
      </w:r>
      <w:proofErr w:type="spellStart"/>
      <w:r w:rsidR="00CA1328">
        <w:rPr>
          <w:rFonts w:ascii="Barlow" w:eastAsia="Barlow" w:hAnsi="Barlow" w:cs="Barlow"/>
          <w:color w:val="1155CC"/>
          <w:sz w:val="16"/>
          <w:szCs w:val="16"/>
          <w:u w:val="single"/>
        </w:rPr>
        <w:t>cadea</w:t>
      </w:r>
      <w:proofErr w:type="spellEnd"/>
      <w:r w:rsidR="00CA1328">
        <w:rPr>
          <w:rFonts w:ascii="Barlow" w:eastAsia="Barlow" w:hAnsi="Barlow" w:cs="Barlow"/>
          <w:color w:val="1155CC"/>
          <w:sz w:val="16"/>
          <w:szCs w:val="16"/>
          <w:u w:val="single"/>
        </w:rPr>
        <w:t xml:space="preserve"> de suministro agrícola e alimentario</w:t>
      </w:r>
      <w:r>
        <w:rPr>
          <w:rFonts w:ascii="Barlow" w:eastAsia="Barlow" w:hAnsi="Barlow" w:cs="Barlow"/>
          <w:color w:val="1155CC"/>
          <w:sz w:val="16"/>
          <w:szCs w:val="16"/>
          <w:u w:val="single"/>
        </w:rPr>
        <w:t xml:space="preserve"> </w:t>
      </w:r>
      <w:r w:rsidR="00CA1328">
        <w:rPr>
          <w:rFonts w:ascii="Barlow" w:eastAsia="Barlow" w:hAnsi="Barlow" w:cs="Barlow"/>
          <w:sz w:val="16"/>
          <w:szCs w:val="16"/>
        </w:rPr>
        <w:t xml:space="preserve">o actual executivo </w:t>
      </w:r>
      <w:proofErr w:type="spellStart"/>
      <w:r w:rsidR="00CA1328">
        <w:rPr>
          <w:rFonts w:ascii="Barlow" w:eastAsia="Barlow" w:hAnsi="Barlow" w:cs="Barlow"/>
          <w:sz w:val="16"/>
          <w:szCs w:val="16"/>
        </w:rPr>
        <w:t>aprobou</w:t>
      </w:r>
      <w:proofErr w:type="spellEnd"/>
      <w:r w:rsidR="00CA1328">
        <w:rPr>
          <w:rFonts w:ascii="Barlow" w:eastAsia="Barlow" w:hAnsi="Barlow" w:cs="Barlow"/>
          <w:sz w:val="16"/>
          <w:szCs w:val="16"/>
        </w:rPr>
        <w:t xml:space="preserve"> o</w:t>
      </w:r>
      <w:r>
        <w:rPr>
          <w:rFonts w:ascii="Barlow" w:eastAsia="Barlow" w:hAnsi="Barlow" w:cs="Barlow"/>
          <w:sz w:val="16"/>
          <w:szCs w:val="16"/>
        </w:rPr>
        <w:t xml:space="preserve"> </w:t>
      </w:r>
      <w:r w:rsidR="00CA1328">
        <w:rPr>
          <w:rFonts w:ascii="Barlow" w:eastAsia="Barlow" w:hAnsi="Barlow" w:cs="Barlow"/>
          <w:color w:val="1155CC"/>
          <w:sz w:val="16"/>
          <w:szCs w:val="16"/>
          <w:u w:val="single"/>
        </w:rPr>
        <w:t xml:space="preserve">3/11/2020 a modificación da anterior </w:t>
      </w:r>
      <w:proofErr w:type="spellStart"/>
      <w:r w:rsidR="00CA1328">
        <w:rPr>
          <w:rFonts w:ascii="Barlow" w:eastAsia="Barlow" w:hAnsi="Barlow" w:cs="Barlow"/>
          <w:color w:val="1155CC"/>
          <w:sz w:val="16"/>
          <w:szCs w:val="16"/>
          <w:u w:val="single"/>
        </w:rPr>
        <w:t>lei</w:t>
      </w:r>
      <w:proofErr w:type="spellEnd"/>
      <w:r w:rsidR="00CA1328">
        <w:rPr>
          <w:rFonts w:ascii="Barlow" w:eastAsia="Barlow" w:hAnsi="Barlow" w:cs="Barlow"/>
          <w:color w:val="1155CC"/>
          <w:sz w:val="16"/>
          <w:szCs w:val="16"/>
          <w:u w:val="single"/>
        </w:rPr>
        <w:t xml:space="preserve"> para </w:t>
      </w:r>
      <w:proofErr w:type="spellStart"/>
      <w:r w:rsidR="00CA1328">
        <w:rPr>
          <w:rFonts w:ascii="Barlow" w:eastAsia="Barlow" w:hAnsi="Barlow" w:cs="Barlow"/>
          <w:color w:val="1155CC"/>
          <w:sz w:val="16"/>
          <w:szCs w:val="16"/>
          <w:u w:val="single"/>
        </w:rPr>
        <w:t>reforzala</w:t>
      </w:r>
      <w:proofErr w:type="spellEnd"/>
      <w:r w:rsidR="00CA1328">
        <w:rPr>
          <w:rFonts w:ascii="Barlow" w:eastAsia="Barlow" w:hAnsi="Barlow" w:cs="Barlow"/>
          <w:color w:val="1155CC"/>
          <w:sz w:val="16"/>
          <w:szCs w:val="16"/>
          <w:u w:val="single"/>
        </w:rPr>
        <w:t xml:space="preserve"> e </w:t>
      </w:r>
      <w:proofErr w:type="spellStart"/>
      <w:r w:rsidR="00CA1328">
        <w:rPr>
          <w:rFonts w:ascii="Barlow" w:eastAsia="Barlow" w:hAnsi="Barlow" w:cs="Barlow"/>
          <w:color w:val="1155CC"/>
          <w:sz w:val="16"/>
          <w:szCs w:val="16"/>
          <w:u w:val="single"/>
        </w:rPr>
        <w:t>implementala</w:t>
      </w:r>
      <w:proofErr w:type="spellEnd"/>
      <w:r w:rsidR="00CA1328">
        <w:rPr>
          <w:rFonts w:ascii="Barlow" w:eastAsia="Barlow" w:hAnsi="Barlow" w:cs="Barlow"/>
          <w:color w:val="1155CC"/>
          <w:sz w:val="16"/>
          <w:szCs w:val="16"/>
          <w:u w:val="single"/>
        </w:rPr>
        <w:t xml:space="preserve"> a partir do</w:t>
      </w:r>
      <w:r>
        <w:rPr>
          <w:rFonts w:ascii="Barlow" w:eastAsia="Barlow" w:hAnsi="Barlow" w:cs="Barlow"/>
          <w:color w:val="1155CC"/>
          <w:sz w:val="16"/>
          <w:szCs w:val="16"/>
          <w:u w:val="single"/>
        </w:rPr>
        <w:t xml:space="preserve"> 1/11/21</w:t>
      </w:r>
    </w:p>
  </w:footnote>
  <w:footnote w:id="4">
    <w:p w:rsidR="004F38D2" w:rsidRPr="004F38D2" w:rsidRDefault="004F38D2" w:rsidP="004F38D2">
      <w:pPr>
        <w:spacing w:before="0"/>
        <w:ind w:left="0" w:hanging="2"/>
        <w:rPr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Barlow" w:eastAsia="Barlow" w:hAnsi="Barlow" w:cs="Barlow"/>
          <w:sz w:val="16"/>
          <w:szCs w:val="16"/>
        </w:rPr>
        <w:t xml:space="preserve">En </w:t>
      </w:r>
      <w:r w:rsidR="00CA1328">
        <w:rPr>
          <w:rFonts w:ascii="Barlow" w:eastAsia="Barlow" w:hAnsi="Barlow" w:cs="Barlow"/>
          <w:sz w:val="16"/>
          <w:szCs w:val="16"/>
        </w:rPr>
        <w:t xml:space="preserve">termos </w:t>
      </w:r>
      <w:proofErr w:type="spellStart"/>
      <w:r w:rsidR="00CA1328">
        <w:rPr>
          <w:rFonts w:ascii="Barlow" w:eastAsia="Barlow" w:hAnsi="Barlow" w:cs="Barlow"/>
          <w:sz w:val="16"/>
          <w:szCs w:val="16"/>
        </w:rPr>
        <w:t>reais</w:t>
      </w:r>
      <w:proofErr w:type="spellEnd"/>
      <w:r w:rsidR="00CA1328">
        <w:rPr>
          <w:rFonts w:ascii="Barlow" w:eastAsia="Barlow" w:hAnsi="Barlow" w:cs="Barlow"/>
          <w:sz w:val="16"/>
          <w:szCs w:val="16"/>
        </w:rPr>
        <w:t xml:space="preserve"> -12,46%. 23.042,43 € no 2020 vs 26.323,90 € no</w:t>
      </w:r>
      <w:r>
        <w:rPr>
          <w:rFonts w:ascii="Barlow" w:eastAsia="Barlow" w:hAnsi="Barlow" w:cs="Barlow"/>
          <w:sz w:val="16"/>
          <w:szCs w:val="16"/>
        </w:rPr>
        <w:t xml:space="preserve"> 2003. </w:t>
      </w:r>
      <w:r>
        <w:rPr>
          <w:rFonts w:ascii="Barlow" w:eastAsia="Barlow" w:hAnsi="Barlow" w:cs="Barlow"/>
          <w:color w:val="1155CC"/>
          <w:sz w:val="16"/>
          <w:szCs w:val="16"/>
          <w:u w:val="single"/>
        </w:rPr>
        <w:t>MAPA,2021</w:t>
      </w:r>
      <w:r>
        <w:rPr>
          <w:rFonts w:ascii="Barlow" w:eastAsia="Barlow" w:hAnsi="Barlow" w:cs="Barlow"/>
          <w:color w:val="1155CC"/>
          <w:sz w:val="16"/>
          <w:szCs w:val="16"/>
        </w:rPr>
        <w:t xml:space="preserve"> </w:t>
      </w:r>
    </w:p>
  </w:footnote>
  <w:footnote w:id="5">
    <w:p w:rsidR="004F38D2" w:rsidRDefault="004F38D2">
      <w:pPr>
        <w:pStyle w:val="Textonotapie"/>
        <w:ind w:left="0" w:hanging="2"/>
      </w:pPr>
      <w:r>
        <w:rPr>
          <w:rStyle w:val="Refdenotaalpie"/>
        </w:rPr>
        <w:footnoteRef/>
      </w:r>
      <w:r>
        <w:t xml:space="preserve"> </w:t>
      </w:r>
      <w:proofErr w:type="spellStart"/>
      <w:r w:rsidR="00CA1328">
        <w:rPr>
          <w:rFonts w:ascii="Barlow" w:eastAsia="Barlow" w:hAnsi="Barlow" w:cs="Barlow"/>
          <w:color w:val="1155CC"/>
          <w:sz w:val="16"/>
          <w:szCs w:val="16"/>
          <w:u w:val="single"/>
        </w:rPr>
        <w:t>Consello</w:t>
      </w:r>
      <w:proofErr w:type="spellEnd"/>
      <w:r w:rsidR="00CA1328">
        <w:rPr>
          <w:rFonts w:ascii="Barlow" w:eastAsia="Barlow" w:hAnsi="Barlow" w:cs="Barlow"/>
          <w:color w:val="1155CC"/>
          <w:sz w:val="16"/>
          <w:szCs w:val="16"/>
          <w:u w:val="single"/>
        </w:rPr>
        <w:t xml:space="preserve"> Económico e </w:t>
      </w:r>
      <w:r>
        <w:rPr>
          <w:rFonts w:ascii="Barlow" w:eastAsia="Barlow" w:hAnsi="Barlow" w:cs="Barlow"/>
          <w:color w:val="1155CC"/>
          <w:sz w:val="16"/>
          <w:szCs w:val="16"/>
          <w:u w:val="single"/>
        </w:rPr>
        <w:t>Social. “El medio rural y su vertebraci</w:t>
      </w:r>
      <w:r w:rsidR="00CA1328">
        <w:rPr>
          <w:rFonts w:ascii="Barlow" w:eastAsia="Barlow" w:hAnsi="Barlow" w:cs="Barlow"/>
          <w:color w:val="1155CC"/>
          <w:sz w:val="16"/>
          <w:szCs w:val="16"/>
          <w:u w:val="single"/>
        </w:rPr>
        <w:t xml:space="preserve">ón social y territorial.” </w:t>
      </w:r>
      <w:proofErr w:type="spellStart"/>
      <w:r w:rsidR="00CA1328">
        <w:rPr>
          <w:rFonts w:ascii="Barlow" w:eastAsia="Barlow" w:hAnsi="Barlow" w:cs="Barlow"/>
          <w:color w:val="1155CC"/>
          <w:sz w:val="16"/>
          <w:szCs w:val="16"/>
          <w:u w:val="single"/>
        </w:rPr>
        <w:t>Colec</w:t>
      </w:r>
      <w:r>
        <w:rPr>
          <w:rFonts w:ascii="Barlow" w:eastAsia="Barlow" w:hAnsi="Barlow" w:cs="Barlow"/>
          <w:color w:val="1155CC"/>
          <w:sz w:val="16"/>
          <w:szCs w:val="16"/>
          <w:u w:val="single"/>
        </w:rPr>
        <w:t>ión</w:t>
      </w:r>
      <w:proofErr w:type="spellEnd"/>
      <w:r w:rsidR="00CA1328">
        <w:rPr>
          <w:rFonts w:ascii="Barlow" w:eastAsia="Barlow" w:hAnsi="Barlow" w:cs="Barlow"/>
          <w:color w:val="1155CC"/>
          <w:sz w:val="16"/>
          <w:szCs w:val="16"/>
          <w:u w:val="single"/>
        </w:rPr>
        <w:t xml:space="preserve"> informes, n.º1. Madrid: </w:t>
      </w:r>
      <w:proofErr w:type="spellStart"/>
      <w:r w:rsidR="00CA1328">
        <w:rPr>
          <w:rFonts w:ascii="Barlow" w:eastAsia="Barlow" w:hAnsi="Barlow" w:cs="Barlow"/>
          <w:color w:val="1155CC"/>
          <w:sz w:val="16"/>
          <w:szCs w:val="16"/>
          <w:u w:val="single"/>
        </w:rPr>
        <w:t>Consello</w:t>
      </w:r>
      <w:proofErr w:type="spellEnd"/>
      <w:r>
        <w:rPr>
          <w:rFonts w:ascii="Barlow" w:eastAsia="Barlow" w:hAnsi="Barlow" w:cs="Barlow"/>
          <w:color w:val="1155CC"/>
          <w:sz w:val="16"/>
          <w:szCs w:val="16"/>
          <w:u w:val="single"/>
        </w:rPr>
        <w:t xml:space="preserve"> </w:t>
      </w:r>
      <w:proofErr w:type="gramStart"/>
      <w:r>
        <w:rPr>
          <w:rFonts w:ascii="Barlow" w:eastAsia="Barlow" w:hAnsi="Barlow" w:cs="Barlow"/>
          <w:color w:val="1155CC"/>
          <w:sz w:val="16"/>
          <w:szCs w:val="16"/>
          <w:u w:val="single"/>
        </w:rPr>
        <w:t xml:space="preserve">Económico </w:t>
      </w:r>
      <w:r>
        <w:rPr>
          <w:rFonts w:ascii="Barlow" w:eastAsia="Barlow" w:hAnsi="Barlow" w:cs="Barlow"/>
          <w:color w:val="1155CC"/>
          <w:sz w:val="16"/>
          <w:szCs w:val="16"/>
        </w:rPr>
        <w:t xml:space="preserve"> </w:t>
      </w:r>
      <w:r w:rsidR="00CA1328">
        <w:rPr>
          <w:rFonts w:ascii="Barlow" w:eastAsia="Barlow" w:hAnsi="Barlow" w:cs="Barlow"/>
          <w:color w:val="1155CC"/>
          <w:sz w:val="16"/>
          <w:szCs w:val="16"/>
          <w:u w:val="single"/>
        </w:rPr>
        <w:t>e</w:t>
      </w:r>
      <w:proofErr w:type="gramEnd"/>
      <w:r>
        <w:rPr>
          <w:rFonts w:ascii="Barlow" w:eastAsia="Barlow" w:hAnsi="Barlow" w:cs="Barlow"/>
          <w:color w:val="1155CC"/>
          <w:sz w:val="16"/>
          <w:szCs w:val="16"/>
          <w:u w:val="single"/>
        </w:rPr>
        <w:t xml:space="preserve"> Social, 2018</w:t>
      </w:r>
    </w:p>
  </w:footnote>
  <w:footnote w:id="6">
    <w:p w:rsidR="00CA1328" w:rsidRPr="00CA1328" w:rsidRDefault="004F38D2" w:rsidP="00CA1328">
      <w:pPr>
        <w:pStyle w:val="Textonotapie"/>
        <w:ind w:left="0" w:hanging="2"/>
        <w:rPr>
          <w:rFonts w:ascii="Barlow" w:eastAsia="Barlow" w:hAnsi="Barlow" w:cs="Barlow"/>
          <w:sz w:val="16"/>
          <w:szCs w:val="16"/>
        </w:rPr>
      </w:pPr>
      <w:r w:rsidRPr="00CA1328">
        <w:rPr>
          <w:rFonts w:ascii="Barlow" w:eastAsia="Barlow" w:hAnsi="Barlow" w:cs="Barlow"/>
          <w:sz w:val="16"/>
          <w:szCs w:val="16"/>
        </w:rPr>
        <w:footnoteRef/>
      </w:r>
      <w:r w:rsidRPr="00CA1328">
        <w:rPr>
          <w:rFonts w:ascii="Barlow" w:eastAsia="Barlow" w:hAnsi="Barlow" w:cs="Barlow"/>
          <w:sz w:val="16"/>
          <w:szCs w:val="16"/>
        </w:rPr>
        <w:t xml:space="preserve"> </w:t>
      </w:r>
      <w:r w:rsidR="00CA1328" w:rsidRPr="00CA1328">
        <w:rPr>
          <w:rFonts w:ascii="Barlow" w:eastAsia="Barlow" w:hAnsi="Barlow" w:cs="Barlow"/>
          <w:sz w:val="16"/>
          <w:szCs w:val="16"/>
        </w:rPr>
        <w:t xml:space="preserve"> En materia de </w:t>
      </w:r>
      <w:proofErr w:type="spellStart"/>
      <w:r w:rsidR="00CA1328" w:rsidRPr="00CA1328">
        <w:rPr>
          <w:rFonts w:ascii="Barlow" w:eastAsia="Barlow" w:hAnsi="Barlow" w:cs="Barlow"/>
          <w:sz w:val="16"/>
          <w:szCs w:val="16"/>
        </w:rPr>
        <w:t>saúde</w:t>
      </w:r>
      <w:proofErr w:type="spellEnd"/>
      <w:r w:rsidR="00CA1328" w:rsidRPr="00CA1328">
        <w:rPr>
          <w:rFonts w:ascii="Barlow" w:eastAsia="Barlow" w:hAnsi="Barlow" w:cs="Barlow"/>
          <w:sz w:val="16"/>
          <w:szCs w:val="16"/>
        </w:rPr>
        <w:t xml:space="preserve">, e </w:t>
      </w:r>
      <w:proofErr w:type="spellStart"/>
      <w:r w:rsidR="00CA1328" w:rsidRPr="00CA1328">
        <w:rPr>
          <w:rFonts w:ascii="Barlow" w:eastAsia="Barlow" w:hAnsi="Barlow" w:cs="Barlow"/>
          <w:sz w:val="16"/>
          <w:szCs w:val="16"/>
        </w:rPr>
        <w:t>sempre</w:t>
      </w:r>
      <w:proofErr w:type="spellEnd"/>
      <w:r w:rsidR="00CA1328" w:rsidRPr="00CA1328">
        <w:rPr>
          <w:rFonts w:ascii="Barlow" w:eastAsia="Barlow" w:hAnsi="Barlow" w:cs="Barlow"/>
          <w:sz w:val="16"/>
          <w:szCs w:val="16"/>
        </w:rPr>
        <w:t xml:space="preserve"> segundo a OMS, os alimentos, ben por </w:t>
      </w:r>
      <w:proofErr w:type="spellStart"/>
      <w:r w:rsidR="00CA1328" w:rsidRPr="00CA1328">
        <w:rPr>
          <w:rFonts w:ascii="Barlow" w:eastAsia="Barlow" w:hAnsi="Barlow" w:cs="Barlow"/>
          <w:sz w:val="16"/>
          <w:szCs w:val="16"/>
        </w:rPr>
        <w:t>unha</w:t>
      </w:r>
      <w:proofErr w:type="spellEnd"/>
      <w:r w:rsidR="00CA1328" w:rsidRPr="00CA1328">
        <w:rPr>
          <w:rFonts w:ascii="Barlow" w:eastAsia="Barlow" w:hAnsi="Barlow" w:cs="Barlow"/>
          <w:sz w:val="16"/>
          <w:szCs w:val="16"/>
        </w:rPr>
        <w:t xml:space="preserve"> dieta inadecuada </w:t>
      </w:r>
      <w:proofErr w:type="spellStart"/>
      <w:r w:rsidR="00CA1328" w:rsidRPr="00CA1328">
        <w:rPr>
          <w:rFonts w:ascii="Barlow" w:eastAsia="Barlow" w:hAnsi="Barlow" w:cs="Barlow"/>
          <w:sz w:val="16"/>
          <w:szCs w:val="16"/>
        </w:rPr>
        <w:t>ou</w:t>
      </w:r>
      <w:proofErr w:type="spellEnd"/>
      <w:r w:rsidR="00CA1328" w:rsidRPr="00CA1328">
        <w:rPr>
          <w:rFonts w:ascii="Barlow" w:eastAsia="Barlow" w:hAnsi="Barlow" w:cs="Barlow"/>
          <w:sz w:val="16"/>
          <w:szCs w:val="16"/>
        </w:rPr>
        <w:t xml:space="preserve"> por </w:t>
      </w:r>
      <w:proofErr w:type="spellStart"/>
      <w:r w:rsidR="00CA1328" w:rsidRPr="00CA1328">
        <w:rPr>
          <w:rFonts w:ascii="Barlow" w:eastAsia="Barlow" w:hAnsi="Barlow" w:cs="Barlow"/>
          <w:sz w:val="16"/>
          <w:szCs w:val="16"/>
        </w:rPr>
        <w:t>unha</w:t>
      </w:r>
      <w:proofErr w:type="spellEnd"/>
      <w:r w:rsidR="00CA1328" w:rsidRPr="00CA1328">
        <w:rPr>
          <w:rFonts w:ascii="Barlow" w:eastAsia="Barlow" w:hAnsi="Barlow" w:cs="Barlow"/>
          <w:sz w:val="16"/>
          <w:szCs w:val="16"/>
        </w:rPr>
        <w:t xml:space="preserve"> </w:t>
      </w:r>
      <w:proofErr w:type="spellStart"/>
      <w:r w:rsidR="00CA1328" w:rsidRPr="00CA1328">
        <w:rPr>
          <w:rFonts w:ascii="Barlow" w:eastAsia="Barlow" w:hAnsi="Barlow" w:cs="Barlow"/>
          <w:sz w:val="16"/>
          <w:szCs w:val="16"/>
        </w:rPr>
        <w:t>inxesta</w:t>
      </w:r>
      <w:proofErr w:type="spellEnd"/>
      <w:r w:rsidR="00CA1328" w:rsidRPr="00CA1328">
        <w:rPr>
          <w:rFonts w:ascii="Barlow" w:eastAsia="Barlow" w:hAnsi="Barlow" w:cs="Barlow"/>
          <w:sz w:val="16"/>
          <w:szCs w:val="16"/>
        </w:rPr>
        <w:t xml:space="preserve"> tóxica, están ligados </w:t>
      </w:r>
      <w:proofErr w:type="spellStart"/>
      <w:r w:rsidR="00CA1328" w:rsidRPr="00CA1328">
        <w:rPr>
          <w:rFonts w:ascii="Barlow" w:eastAsia="Barlow" w:hAnsi="Barlow" w:cs="Barlow"/>
          <w:sz w:val="16"/>
          <w:szCs w:val="16"/>
        </w:rPr>
        <w:t>ao</w:t>
      </w:r>
      <w:proofErr w:type="spellEnd"/>
      <w:r w:rsidR="00CA1328" w:rsidRPr="00CA1328">
        <w:rPr>
          <w:rFonts w:ascii="Barlow" w:eastAsia="Barlow" w:hAnsi="Barlow" w:cs="Barlow"/>
          <w:sz w:val="16"/>
          <w:szCs w:val="16"/>
        </w:rPr>
        <w:t xml:space="preserve"> 70% das </w:t>
      </w:r>
      <w:proofErr w:type="spellStart"/>
      <w:r w:rsidR="00CA1328" w:rsidRPr="00CA1328">
        <w:rPr>
          <w:rFonts w:ascii="Barlow" w:eastAsia="Barlow" w:hAnsi="Barlow" w:cs="Barlow"/>
          <w:sz w:val="16"/>
          <w:szCs w:val="16"/>
        </w:rPr>
        <w:t>mortes</w:t>
      </w:r>
      <w:proofErr w:type="spellEnd"/>
      <w:r w:rsidR="00CA1328" w:rsidRPr="00CA1328">
        <w:rPr>
          <w:rFonts w:ascii="Barlow" w:eastAsia="Barlow" w:hAnsi="Barlow" w:cs="Barlow"/>
          <w:sz w:val="16"/>
          <w:szCs w:val="16"/>
        </w:rPr>
        <w:t xml:space="preserve"> por </w:t>
      </w:r>
      <w:proofErr w:type="spellStart"/>
      <w:r w:rsidR="00CA1328" w:rsidRPr="00CA1328">
        <w:rPr>
          <w:rFonts w:ascii="Barlow" w:eastAsia="Barlow" w:hAnsi="Barlow" w:cs="Barlow"/>
          <w:sz w:val="16"/>
          <w:szCs w:val="16"/>
        </w:rPr>
        <w:t>enfermidades</w:t>
      </w:r>
      <w:proofErr w:type="spellEnd"/>
      <w:r w:rsidR="00CA1328" w:rsidRPr="00CA1328">
        <w:rPr>
          <w:rFonts w:ascii="Barlow" w:eastAsia="Barlow" w:hAnsi="Barlow" w:cs="Barlow"/>
          <w:sz w:val="16"/>
          <w:szCs w:val="16"/>
        </w:rPr>
        <w:t xml:space="preserve"> crónicas non transmisibles, </w:t>
      </w:r>
      <w:proofErr w:type="spellStart"/>
      <w:r w:rsidR="00CA1328" w:rsidRPr="00CA1328">
        <w:rPr>
          <w:rFonts w:ascii="Barlow" w:eastAsia="Barlow" w:hAnsi="Barlow" w:cs="Barlow"/>
          <w:sz w:val="16"/>
          <w:szCs w:val="16"/>
        </w:rPr>
        <w:t>incluíndo</w:t>
      </w:r>
      <w:proofErr w:type="spellEnd"/>
      <w:r w:rsidR="00CA1328" w:rsidRPr="00CA1328">
        <w:rPr>
          <w:rFonts w:ascii="Barlow" w:eastAsia="Barlow" w:hAnsi="Barlow" w:cs="Barlow"/>
          <w:sz w:val="16"/>
          <w:szCs w:val="16"/>
        </w:rPr>
        <w:t xml:space="preserve"> </w:t>
      </w:r>
      <w:proofErr w:type="spellStart"/>
      <w:r w:rsidR="00CA1328" w:rsidRPr="00CA1328">
        <w:rPr>
          <w:rFonts w:ascii="Barlow" w:eastAsia="Barlow" w:hAnsi="Barlow" w:cs="Barlow"/>
          <w:sz w:val="16"/>
          <w:szCs w:val="16"/>
        </w:rPr>
        <w:t>unha</w:t>
      </w:r>
      <w:proofErr w:type="spellEnd"/>
      <w:r w:rsidR="00CA1328" w:rsidRPr="00CA1328">
        <w:rPr>
          <w:rFonts w:ascii="Barlow" w:eastAsia="Barlow" w:hAnsi="Barlow" w:cs="Barlow"/>
          <w:sz w:val="16"/>
          <w:szCs w:val="16"/>
        </w:rPr>
        <w:t xml:space="preserve"> cuarta parte das formas de cancro. Esta organización </w:t>
      </w:r>
      <w:proofErr w:type="spellStart"/>
      <w:r w:rsidR="00CA1328" w:rsidRPr="00CA1328">
        <w:rPr>
          <w:rFonts w:ascii="Barlow" w:eastAsia="Barlow" w:hAnsi="Barlow" w:cs="Barlow"/>
          <w:sz w:val="16"/>
          <w:szCs w:val="16"/>
        </w:rPr>
        <w:t>tamén</w:t>
      </w:r>
      <w:proofErr w:type="spellEnd"/>
      <w:r w:rsidR="00CA1328" w:rsidRPr="00CA1328">
        <w:rPr>
          <w:rFonts w:ascii="Barlow" w:eastAsia="Barlow" w:hAnsi="Barlow" w:cs="Barlow"/>
          <w:sz w:val="16"/>
          <w:szCs w:val="16"/>
        </w:rPr>
        <w:t xml:space="preserve"> </w:t>
      </w:r>
      <w:proofErr w:type="spellStart"/>
      <w:r w:rsidR="00CA1328" w:rsidRPr="00CA1328">
        <w:rPr>
          <w:rFonts w:ascii="Barlow" w:eastAsia="Barlow" w:hAnsi="Barlow" w:cs="Barlow"/>
          <w:sz w:val="16"/>
          <w:szCs w:val="16"/>
        </w:rPr>
        <w:t>publicou</w:t>
      </w:r>
      <w:proofErr w:type="spellEnd"/>
      <w:r w:rsidR="00CA1328" w:rsidRPr="00CA1328">
        <w:rPr>
          <w:rFonts w:ascii="Barlow" w:eastAsia="Barlow" w:hAnsi="Barlow" w:cs="Barlow"/>
          <w:sz w:val="16"/>
          <w:szCs w:val="16"/>
        </w:rPr>
        <w:t xml:space="preserve"> informes sobre os graves impactos sobre a </w:t>
      </w:r>
      <w:proofErr w:type="spellStart"/>
      <w:r w:rsidR="00CA1328" w:rsidRPr="00CA1328">
        <w:rPr>
          <w:rFonts w:ascii="Barlow" w:eastAsia="Barlow" w:hAnsi="Barlow" w:cs="Barlow"/>
          <w:sz w:val="16"/>
          <w:szCs w:val="16"/>
        </w:rPr>
        <w:t>saúde</w:t>
      </w:r>
      <w:proofErr w:type="spellEnd"/>
      <w:r w:rsidR="00CA1328" w:rsidRPr="00CA1328">
        <w:rPr>
          <w:rFonts w:ascii="Barlow" w:eastAsia="Barlow" w:hAnsi="Barlow" w:cs="Barlow"/>
          <w:sz w:val="16"/>
          <w:szCs w:val="16"/>
        </w:rPr>
        <w:t xml:space="preserve"> dos pesticidas e a epidemia de sobrepeso e </w:t>
      </w:r>
      <w:proofErr w:type="spellStart"/>
      <w:r w:rsidR="00CA1328" w:rsidRPr="00CA1328">
        <w:rPr>
          <w:rFonts w:ascii="Barlow" w:eastAsia="Barlow" w:hAnsi="Barlow" w:cs="Barlow"/>
          <w:sz w:val="16"/>
          <w:szCs w:val="16"/>
        </w:rPr>
        <w:t>obesidade</w:t>
      </w:r>
      <w:proofErr w:type="spellEnd"/>
      <w:r w:rsidR="00CA1328" w:rsidRPr="00CA1328">
        <w:rPr>
          <w:rFonts w:ascii="Barlow" w:eastAsia="Barlow" w:hAnsi="Barlow" w:cs="Barlow"/>
          <w:sz w:val="16"/>
          <w:szCs w:val="16"/>
        </w:rPr>
        <w:t xml:space="preserve"> que afecta </w:t>
      </w:r>
      <w:proofErr w:type="spellStart"/>
      <w:r w:rsidR="00CA1328" w:rsidRPr="00CA1328">
        <w:rPr>
          <w:rFonts w:ascii="Barlow" w:eastAsia="Barlow" w:hAnsi="Barlow" w:cs="Barlow"/>
          <w:sz w:val="16"/>
          <w:szCs w:val="16"/>
        </w:rPr>
        <w:t>hoxe</w:t>
      </w:r>
      <w:proofErr w:type="spellEnd"/>
      <w:r w:rsidR="00CA1328" w:rsidRPr="00CA1328">
        <w:rPr>
          <w:rFonts w:ascii="Barlow" w:eastAsia="Barlow" w:hAnsi="Barlow" w:cs="Barlow"/>
          <w:sz w:val="16"/>
          <w:szCs w:val="16"/>
        </w:rPr>
        <w:t xml:space="preserve"> a </w:t>
      </w:r>
      <w:proofErr w:type="spellStart"/>
      <w:r w:rsidR="00CA1328" w:rsidRPr="00CA1328">
        <w:rPr>
          <w:rFonts w:ascii="Barlow" w:eastAsia="Barlow" w:hAnsi="Barlow" w:cs="Barlow"/>
          <w:sz w:val="16"/>
          <w:szCs w:val="16"/>
        </w:rPr>
        <w:t>máis</w:t>
      </w:r>
      <w:proofErr w:type="spellEnd"/>
      <w:r w:rsidR="00CA1328" w:rsidRPr="00CA1328">
        <w:rPr>
          <w:rFonts w:ascii="Barlow" w:eastAsia="Barlow" w:hAnsi="Barlow" w:cs="Barlow"/>
          <w:sz w:val="16"/>
          <w:szCs w:val="16"/>
        </w:rPr>
        <w:t xml:space="preserve"> de 2.000 </w:t>
      </w:r>
      <w:proofErr w:type="spellStart"/>
      <w:r w:rsidR="00CA1328" w:rsidRPr="00CA1328">
        <w:rPr>
          <w:rFonts w:ascii="Barlow" w:eastAsia="Barlow" w:hAnsi="Barlow" w:cs="Barlow"/>
          <w:sz w:val="16"/>
          <w:szCs w:val="16"/>
        </w:rPr>
        <w:t>millóns</w:t>
      </w:r>
      <w:proofErr w:type="spellEnd"/>
      <w:r w:rsidR="00CA1328" w:rsidRPr="00CA1328">
        <w:rPr>
          <w:rFonts w:ascii="Barlow" w:eastAsia="Barlow" w:hAnsi="Barlow" w:cs="Barlow"/>
          <w:sz w:val="16"/>
          <w:szCs w:val="16"/>
        </w:rPr>
        <w:t xml:space="preserve"> de </w:t>
      </w:r>
      <w:proofErr w:type="spellStart"/>
      <w:r w:rsidR="00CA1328" w:rsidRPr="00CA1328">
        <w:rPr>
          <w:rFonts w:ascii="Barlow" w:eastAsia="Barlow" w:hAnsi="Barlow" w:cs="Barlow"/>
          <w:sz w:val="16"/>
          <w:szCs w:val="16"/>
        </w:rPr>
        <w:t>persoas</w:t>
      </w:r>
      <w:proofErr w:type="spellEnd"/>
      <w:r w:rsidR="00CA1328" w:rsidRPr="00CA1328">
        <w:rPr>
          <w:rFonts w:ascii="Barlow" w:eastAsia="Barlow" w:hAnsi="Barlow" w:cs="Barlow"/>
          <w:sz w:val="16"/>
          <w:szCs w:val="16"/>
        </w:rPr>
        <w:t xml:space="preserve">, e que afecta especialmente </w:t>
      </w:r>
      <w:proofErr w:type="spellStart"/>
      <w:r w:rsidR="00CA1328" w:rsidRPr="00CA1328">
        <w:rPr>
          <w:rFonts w:ascii="Barlow" w:eastAsia="Barlow" w:hAnsi="Barlow" w:cs="Barlow"/>
          <w:sz w:val="16"/>
          <w:szCs w:val="16"/>
        </w:rPr>
        <w:t>ás</w:t>
      </w:r>
      <w:proofErr w:type="spellEnd"/>
      <w:r w:rsidR="00CA1328" w:rsidRPr="00CA1328">
        <w:rPr>
          <w:rFonts w:ascii="Barlow" w:eastAsia="Barlow" w:hAnsi="Barlow" w:cs="Barlow"/>
          <w:sz w:val="16"/>
          <w:szCs w:val="16"/>
        </w:rPr>
        <w:t xml:space="preserve"> mulleres. As </w:t>
      </w:r>
      <w:proofErr w:type="spellStart"/>
      <w:r w:rsidR="00CA1328" w:rsidRPr="00CA1328">
        <w:rPr>
          <w:rFonts w:ascii="Barlow" w:eastAsia="Barlow" w:hAnsi="Barlow" w:cs="Barlow"/>
          <w:sz w:val="16"/>
          <w:szCs w:val="16"/>
        </w:rPr>
        <w:t>enfermidades</w:t>
      </w:r>
      <w:proofErr w:type="spellEnd"/>
      <w:r w:rsidR="00CA1328" w:rsidRPr="00CA1328">
        <w:rPr>
          <w:rFonts w:ascii="Barlow" w:eastAsia="Barlow" w:hAnsi="Barlow" w:cs="Barlow"/>
          <w:sz w:val="16"/>
          <w:szCs w:val="16"/>
        </w:rPr>
        <w:t xml:space="preserve"> crónicas, </w:t>
      </w:r>
      <w:proofErr w:type="spellStart"/>
      <w:r w:rsidR="00CA1328" w:rsidRPr="00CA1328">
        <w:rPr>
          <w:rFonts w:ascii="Barlow" w:eastAsia="Barlow" w:hAnsi="Barlow" w:cs="Barlow"/>
          <w:sz w:val="16"/>
          <w:szCs w:val="16"/>
        </w:rPr>
        <w:t>moitas</w:t>
      </w:r>
      <w:proofErr w:type="spellEnd"/>
      <w:r w:rsidR="00CA1328" w:rsidRPr="00CA1328">
        <w:rPr>
          <w:rFonts w:ascii="Barlow" w:eastAsia="Barlow" w:hAnsi="Barlow" w:cs="Barlow"/>
          <w:sz w:val="16"/>
          <w:szCs w:val="16"/>
        </w:rPr>
        <w:t xml:space="preserve"> veces relacionadas coa alimentación, representan ata o 80% do gasto sanitario anual en Europa, do que apenas o 3% se destina </w:t>
      </w:r>
      <w:proofErr w:type="spellStart"/>
      <w:r w:rsidR="00CA1328" w:rsidRPr="00CA1328">
        <w:rPr>
          <w:rFonts w:ascii="Barlow" w:eastAsia="Barlow" w:hAnsi="Barlow" w:cs="Barlow"/>
          <w:sz w:val="16"/>
          <w:szCs w:val="16"/>
        </w:rPr>
        <w:t>á</w:t>
      </w:r>
      <w:proofErr w:type="spellEnd"/>
      <w:r w:rsidR="00CA1328" w:rsidRPr="00CA1328">
        <w:rPr>
          <w:rFonts w:ascii="Barlow" w:eastAsia="Barlow" w:hAnsi="Barlow" w:cs="Barlow"/>
          <w:sz w:val="16"/>
          <w:szCs w:val="16"/>
        </w:rPr>
        <w:t xml:space="preserve"> prevención.</w:t>
      </w:r>
    </w:p>
    <w:p w:rsidR="00CA1328" w:rsidRDefault="00CA1328" w:rsidP="00CA1328">
      <w:pPr>
        <w:spacing w:line="240" w:lineRule="auto"/>
        <w:ind w:leftChars="0" w:left="0" w:firstLineChars="0"/>
        <w:textDirection w:val="lrTb"/>
        <w:textAlignment w:val="auto"/>
        <w:outlineLvl w:val="9"/>
        <w:rPr>
          <w:rFonts w:eastAsia="Times New Roman" w:cs="Times New Roman"/>
          <w:color w:val="auto"/>
          <w:kern w:val="0"/>
          <w:position w:val="0"/>
          <w:lang w:eastAsia="es-ES_tradnl"/>
        </w:rPr>
      </w:pPr>
    </w:p>
    <w:p w:rsidR="004F38D2" w:rsidRPr="00CA1328" w:rsidRDefault="004F38D2" w:rsidP="004F38D2">
      <w:pPr>
        <w:ind w:leftChars="0" w:left="0" w:firstLineChars="0" w:firstLine="0"/>
        <w:rPr>
          <w:lang w:val="gl-ES"/>
        </w:rPr>
      </w:pPr>
    </w:p>
    <w:p w:rsidR="004F38D2" w:rsidRDefault="004F38D2">
      <w:pPr>
        <w:pStyle w:val="Textonotapie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49B" w:rsidRDefault="0011749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D96" w:rsidRDefault="00B95B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-1155699</wp:posOffset>
              </wp:positionH>
              <wp:positionV relativeFrom="paragraph">
                <wp:posOffset>-457199</wp:posOffset>
              </wp:positionV>
              <wp:extent cx="331470" cy="10734675"/>
              <wp:effectExtent l="0" t="0" r="0" b="0"/>
              <wp:wrapNone/>
              <wp:docPr id="1041" name="Rectángulo 10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99315" y="0"/>
                        <a:ext cx="293370" cy="7560000"/>
                      </a:xfrm>
                      <a:prstGeom prst="rect">
                        <a:avLst/>
                      </a:prstGeom>
                      <a:solidFill>
                        <a:srgbClr val="205867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C17D96" w:rsidRDefault="00C17D96">
                          <w:pPr>
                            <w:spacing w:before="0" w:line="240" w:lineRule="auto"/>
                            <w:ind w:left="0" w:hanging="2"/>
                            <w:jc w:val="left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041" o:spid="_x0000_s1026" style="position:absolute;left:0;text-align:left;margin-left:-91pt;margin-top:-36pt;width:26.1pt;height:845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" fillcolor="#205867">
              <v:stroke startarrowwidth="narrow" startarrowlength="short" endarrowwidth="narrow" endarrowlength="short"/>
              <v:textbox inset="2.53958mm,2.53958mm,2.53958mm,2.53958mm">
                <w:txbxContent>
                  <w:p w:rsidR="00C17D96" w:rsidRDefault="00C17D96">
                    <w:pPr>
                      <w:spacing w:before="0" w:line="240" w:lineRule="auto"/>
                      <w:ind w:left="0" w:hanging="2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88149A">
      <w:rPr>
        <w:noProof/>
      </w:rPr>
      <w:drawing>
        <wp:inline distT="0" distB="0" distL="0" distR="0" wp14:anchorId="34CBEFD0" wp14:editId="0EBBC61F">
          <wp:extent cx="2299172" cy="837169"/>
          <wp:effectExtent l="0" t="0" r="6350" b="127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40" cy="856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D96" w:rsidRDefault="00B95B19">
    <w:pPr>
      <w:ind w:left="0" w:hanging="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-1130299</wp:posOffset>
              </wp:positionH>
              <wp:positionV relativeFrom="paragraph">
                <wp:posOffset>-457199</wp:posOffset>
              </wp:positionV>
              <wp:extent cx="331470" cy="10734675"/>
              <wp:effectExtent l="0" t="0" r="0" b="0"/>
              <wp:wrapNone/>
              <wp:docPr id="1042" name="Rectángulo 10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99315" y="0"/>
                        <a:ext cx="293370" cy="7560000"/>
                      </a:xfrm>
                      <a:prstGeom prst="rect">
                        <a:avLst/>
                      </a:prstGeom>
                      <a:solidFill>
                        <a:srgbClr val="205867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C17D96" w:rsidRDefault="00C17D96">
                          <w:pPr>
                            <w:spacing w:before="0" w:line="240" w:lineRule="auto"/>
                            <w:ind w:left="0" w:hanging="2"/>
                            <w:jc w:val="left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042" o:spid="_x0000_s1027" style="position:absolute;left:0;text-align:left;margin-left:-89pt;margin-top:-36pt;width:26.1pt;height:84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" fillcolor="#205867">
              <v:stroke startarrowwidth="narrow" startarrowlength="short" endarrowwidth="narrow" endarrowlength="short"/>
              <v:textbox inset="2.53958mm,2.53958mm,2.53958mm,2.53958mm">
                <w:txbxContent>
                  <w:p w:rsidR="00C17D96" w:rsidRDefault="00C17D96">
                    <w:pPr>
                      <w:spacing w:before="0" w:line="240" w:lineRule="auto"/>
                      <w:ind w:left="0" w:hanging="2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88149A">
      <w:rPr>
        <w:noProof/>
      </w:rPr>
      <w:drawing>
        <wp:inline distT="0" distB="0" distL="0" distR="0">
          <wp:extent cx="2299172" cy="837169"/>
          <wp:effectExtent l="0" t="0" r="635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40" cy="856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80C"/>
    <w:multiLevelType w:val="hybridMultilevel"/>
    <w:tmpl w:val="C4765B2C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211D1549"/>
    <w:multiLevelType w:val="hybridMultilevel"/>
    <w:tmpl w:val="6A360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354BA"/>
    <w:multiLevelType w:val="multilevel"/>
    <w:tmpl w:val="6E88C52C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997A79"/>
    <w:multiLevelType w:val="multilevel"/>
    <w:tmpl w:val="B09848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A635DB3"/>
    <w:multiLevelType w:val="hybridMultilevel"/>
    <w:tmpl w:val="B8FE5644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2A790CE9"/>
    <w:multiLevelType w:val="hybridMultilevel"/>
    <w:tmpl w:val="E44E0B60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>
      <w:start w:val="1"/>
      <w:numFmt w:val="lowerLetter"/>
      <w:lvlText w:val="%2."/>
      <w:lvlJc w:val="left"/>
      <w:pPr>
        <w:ind w:left="1438" w:hanging="360"/>
      </w:pPr>
    </w:lvl>
    <w:lvl w:ilvl="2" w:tplc="0C0A001B">
      <w:start w:val="1"/>
      <w:numFmt w:val="lowerRoman"/>
      <w:lvlText w:val="%3."/>
      <w:lvlJc w:val="right"/>
      <w:pPr>
        <w:ind w:left="2158" w:hanging="180"/>
      </w:pPr>
    </w:lvl>
    <w:lvl w:ilvl="3" w:tplc="0C0A000F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2B521C88"/>
    <w:multiLevelType w:val="multilevel"/>
    <w:tmpl w:val="75E4262E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BEC4410"/>
    <w:multiLevelType w:val="hybridMultilevel"/>
    <w:tmpl w:val="DF0C74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A042B"/>
    <w:multiLevelType w:val="hybridMultilevel"/>
    <w:tmpl w:val="0A40A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D6B27"/>
    <w:multiLevelType w:val="hybridMultilevel"/>
    <w:tmpl w:val="0A64FA9E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5414498F"/>
    <w:multiLevelType w:val="multilevel"/>
    <w:tmpl w:val="89F03EBE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9445C3A"/>
    <w:multiLevelType w:val="multilevel"/>
    <w:tmpl w:val="E8E09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C6435F4"/>
    <w:multiLevelType w:val="hybridMultilevel"/>
    <w:tmpl w:val="25F47F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622F6"/>
    <w:multiLevelType w:val="multilevel"/>
    <w:tmpl w:val="D4740F9C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979073A"/>
    <w:multiLevelType w:val="multilevel"/>
    <w:tmpl w:val="DD56CD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13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9"/>
  </w:num>
  <w:num w:numId="12">
    <w:abstractNumId w:val="8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D96"/>
    <w:rsid w:val="00106F4E"/>
    <w:rsid w:val="0011749B"/>
    <w:rsid w:val="002301B9"/>
    <w:rsid w:val="002D370D"/>
    <w:rsid w:val="003A71FE"/>
    <w:rsid w:val="00433439"/>
    <w:rsid w:val="004F38D2"/>
    <w:rsid w:val="00580661"/>
    <w:rsid w:val="00674C00"/>
    <w:rsid w:val="00785661"/>
    <w:rsid w:val="0088149A"/>
    <w:rsid w:val="008E1925"/>
    <w:rsid w:val="00A11FBB"/>
    <w:rsid w:val="00A87396"/>
    <w:rsid w:val="00AB45BA"/>
    <w:rsid w:val="00AE1B56"/>
    <w:rsid w:val="00AE6387"/>
    <w:rsid w:val="00B526DE"/>
    <w:rsid w:val="00B95B19"/>
    <w:rsid w:val="00C17D96"/>
    <w:rsid w:val="00C20667"/>
    <w:rsid w:val="00CA1328"/>
    <w:rsid w:val="00D06D10"/>
    <w:rsid w:val="00D2243E"/>
    <w:rsid w:val="00D74CCC"/>
    <w:rsid w:val="00FD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C58A5"/>
  <w15:docId w15:val="{D26D2D69-A28D-424E-A43F-A89ED4D4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 Light" w:eastAsia="Source Sans Pro Light" w:hAnsi="Source Sans Pro Light" w:cs="Source Sans Pro Light"/>
        <w:sz w:val="24"/>
        <w:szCs w:val="24"/>
        <w:lang w:val="es-ES" w:eastAsia="es-ES" w:bidi="ar-SA"/>
      </w:rPr>
    </w:rPrDefault>
    <w:pPrDefault>
      <w:pPr>
        <w:spacing w:before="170"/>
        <w:ind w:hang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rFonts w:eastAsia="Calibri" w:cs="Liberation Serif"/>
      <w:color w:val="000000"/>
      <w:kern w:val="2"/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spacing w:before="60" w:line="240" w:lineRule="auto"/>
    </w:pPr>
    <w:rPr>
      <w:rFonts w:ascii="Geometr706 BlkCn BT" w:hAnsi="Geometr706 BlkCn BT"/>
      <w:bCs/>
      <w:color w:val="215868"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before="0"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DocumentMap">
    <w:name w:val="DocumentMap"/>
    <w:pPr>
      <w:spacing w:after="200" w:line="276" w:lineRule="auto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kern w:val="2"/>
      <w:position w:val="-1"/>
      <w:sz w:val="22"/>
      <w:szCs w:val="22"/>
      <w:lang w:eastAsia="en-US"/>
    </w:rPr>
  </w:style>
  <w:style w:type="paragraph" w:customStyle="1" w:styleId="ydpd85ff122yiv4297764819msonormal">
    <w:name w:val="ydpd85ff122yiv4297764819msonormal"/>
    <w:basedOn w:val="Normal"/>
    <w:pPr>
      <w:spacing w:before="100" w:after="100"/>
      <w:jc w:val="left"/>
      <w:textAlignment w:val="auto"/>
    </w:pPr>
    <w:rPr>
      <w:rFonts w:cs="Times New Roman"/>
      <w:lang w:eastAsia="es-ES"/>
    </w:rPr>
  </w:style>
  <w:style w:type="paragraph" w:styleId="Prrafodelista">
    <w:name w:val="List Paragraph"/>
    <w:basedOn w:val="Normal"/>
    <w:pPr>
      <w:spacing w:before="0" w:after="200" w:line="276" w:lineRule="auto"/>
      <w:ind w:left="720" w:firstLine="0"/>
      <w:contextualSpacing/>
      <w:jc w:val="left"/>
      <w:textAlignment w:val="auto"/>
    </w:pPr>
    <w:rPr>
      <w:rFonts w:ascii="Calibri" w:hAnsi="Calibri" w:cs="Times New Roman"/>
      <w:sz w:val="22"/>
      <w:szCs w:val="22"/>
    </w:r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rFonts w:ascii="Calibri" w:eastAsia="Calibri" w:hAnsi="Calibri"/>
      <w:w w:val="100"/>
      <w:kern w:val="2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rFonts w:ascii="Calibri" w:eastAsia="Calibri" w:hAnsi="Calibri"/>
      <w:w w:val="100"/>
      <w:kern w:val="2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TextoindependienteCar">
    <w:name w:val="Texto independiente Car"/>
    <w:rPr>
      <w:rFonts w:ascii="Calibri" w:eastAsia="Calibri" w:hAnsi="Calibri"/>
      <w:w w:val="100"/>
      <w:kern w:val="2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Ttulo1Car">
    <w:name w:val="Título 1 Car"/>
    <w:rPr>
      <w:rFonts w:ascii="Geometr706 BlkCn BT" w:eastAsia="Calibri" w:hAnsi="Geometr706 BlkCn BT" w:cs="Liberation Serif"/>
      <w:bCs/>
      <w:color w:val="215868"/>
      <w:w w:val="100"/>
      <w:kern w:val="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nfasis">
    <w:name w:val="Emphasis"/>
    <w:rPr>
      <w:rFonts w:ascii="Geometr706 BlkCn BT" w:hAnsi="Geometr706 BlkCn BT"/>
      <w:color w:val="215868"/>
      <w:w w:val="100"/>
      <w:position w:val="-1"/>
      <w:effect w:val="none"/>
      <w:vertAlign w:val="baseline"/>
      <w:cs w:val="0"/>
      <w:em w:val="none"/>
    </w:rPr>
  </w:style>
  <w:style w:type="paragraph" w:customStyle="1" w:styleId="Numeros">
    <w:name w:val="Numeros"/>
    <w:basedOn w:val="Normal"/>
    <w:pPr>
      <w:ind w:left="284" w:hanging="284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9247B8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74CCC"/>
    <w:pPr>
      <w:spacing w:before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74CCC"/>
    <w:rPr>
      <w:rFonts w:eastAsia="Calibri" w:cs="Liberation Serif"/>
      <w:color w:val="000000"/>
      <w:kern w:val="2"/>
      <w:position w:val="-1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74CCC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A11FB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11FBB"/>
    <w:rPr>
      <w:color w:val="800080" w:themeColor="followedHyperlink"/>
      <w:u w:val="single"/>
    </w:rPr>
  </w:style>
  <w:style w:type="character" w:customStyle="1" w:styleId="ztplmc">
    <w:name w:val="ztplmc"/>
    <w:basedOn w:val="Fuentedeprrafopredeter"/>
    <w:rsid w:val="00CA1328"/>
  </w:style>
  <w:style w:type="character" w:customStyle="1" w:styleId="apple-converted-space">
    <w:name w:val="apple-converted-space"/>
    <w:basedOn w:val="Fuentedeprrafopredeter"/>
    <w:rsid w:val="00CA1328"/>
  </w:style>
  <w:style w:type="character" w:customStyle="1" w:styleId="material-icons-extended">
    <w:name w:val="material-icons-extended"/>
    <w:basedOn w:val="Fuentedeprrafopredeter"/>
    <w:rsid w:val="00CA1328"/>
  </w:style>
  <w:style w:type="character" w:customStyle="1" w:styleId="jcahz">
    <w:name w:val="jcahz"/>
    <w:basedOn w:val="Fuentedeprrafopredeter"/>
    <w:rsid w:val="00CA1328"/>
  </w:style>
  <w:style w:type="character" w:customStyle="1" w:styleId="rynqvb">
    <w:name w:val="rynqvb"/>
    <w:basedOn w:val="Fuentedeprrafopredeter"/>
    <w:rsid w:val="00CA1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37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none" w:sz="0" w:space="0" w:color="auto"/>
          </w:divBdr>
          <w:divsChild>
            <w:div w:id="11866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5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3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6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ndp.org/es/sustainable-development-goals" TargetMode="External"/><Relationship Id="rId18" Type="http://schemas.openxmlformats.org/officeDocument/2006/relationships/hyperlink" Target="https://eur-lex.europa.eu/legal-content/ES/TXT/HTML/?uri=CELEX:52020DC0380&amp;from=EN" TargetMode="External"/><Relationship Id="rId26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llaurantbarcelona.info/carta-lagricultura-periurbana/" TargetMode="External"/><Relationship Id="rId17" Type="http://schemas.openxmlformats.org/officeDocument/2006/relationships/hyperlink" Target="https://eur-lex.europa.eu/legal-content/ES/TXT/?uri=CELEX:52020DC0381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o.org/3/ca5499es/CA5499ES.pdf" TargetMode="External"/><Relationship Id="rId20" Type="http://schemas.openxmlformats.org/officeDocument/2006/relationships/hyperlink" Target="https://intervegas.org/pacto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-lex.europa.eu/legal-content/ES/TXT/?uri=CELEX%3A52004IE1209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ww.fao.org/3/y7937s/Y7937S.pdf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habitat3.org/the-new-urban-agenda/" TargetMode="External"/><Relationship Id="rId19" Type="http://schemas.openxmlformats.org/officeDocument/2006/relationships/hyperlink" Target="http://www.economiasolidaria.org/carta_soberania_alimentaria" TargetMode="External"/><Relationship Id="rId4" Type="http://schemas.openxmlformats.org/officeDocument/2006/relationships/styles" Target="styles.xml"/><Relationship Id="rId9" Type="http://schemas.openxmlformats.org/officeDocument/2006/relationships/hyperlink" Target="http://habitat.aq.upm.es/indloc/aindloc_17.html" TargetMode="External"/><Relationship Id="rId14" Type="http://schemas.openxmlformats.org/officeDocument/2006/relationships/hyperlink" Target="http://www.foodpolicymilano.org/wp-content/uploads/2015/10/Milan-Urban-Food-Policy-Pact-_SPA.pdf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ZxUR7Xyp5GUoO0hhooRDcJbVGg==">AMUW2mX98FDXivfDjkNHiaabhUpt7/5bbpU6FfkMgGUantAmiCRz+Xp46tN4OjkGaH6OKOYL25ml1cvJ2YUiEvTNr1CpqJj2Ou+pUf7Gesj2UqinBq48TS0UZ+halU4E98pukyQlkV/lsVPcTofH0r17BD3f6LVHPIZ04DR0+fJsVtPpuuymXATdmysZMSVtbwndHnp/EGryZhuJDTSPhFPDoOryhwQrAQ==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27095FB-02B0-4168-8352-61197EDF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1380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jorge molero</cp:lastModifiedBy>
  <cp:revision>11</cp:revision>
  <dcterms:created xsi:type="dcterms:W3CDTF">2022-11-10T09:40:00Z</dcterms:created>
  <dcterms:modified xsi:type="dcterms:W3CDTF">2023-01-16T12:26:00Z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http://www.centor.mx.gd</vt:lpwstr>
  </property>
  <property fmtid="{D5CDD505-2E9C-101B-9397-08002B2CF9AE}" pid="3" name="Operator">
    <vt:lpwstr>Joseba Otondo Bikondoa</vt:lpwstr>
  </property>
</Properties>
</file>